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440101-2025-11315</w:t>
      </w:r>
    </w:p>
    <w:p>
      <w:pPr>
        <w:pStyle w:val="null3"/>
        <w:jc w:val="center"/>
        <w:outlineLvl w:val="3"/>
      </w:pPr>
      <w:r>
        <w:rPr>
          <w:sz w:val="24"/>
          <w:b/>
        </w:rPr>
        <w:t>采购项目编号：</w:t>
      </w:r>
      <w:r>
        <w:rPr>
          <w:sz w:val="24"/>
          <w:b/>
        </w:rPr>
        <w:t>GZCQC2500HG06006</w:t>
      </w:r>
    </w:p>
    <w:p>
      <w:pPr>
        <w:pStyle w:val="null3"/>
        <w:jc w:val="center"/>
        <w:outlineLvl w:val="3"/>
      </w:pPr>
      <w:r>
        <w:rPr>
          <w:sz w:val="24"/>
          <w:b/>
        </w:rPr>
        <w:t>项目名称：</w:t>
      </w:r>
      <w:r>
        <w:rPr>
          <w:sz w:val="24"/>
          <w:b/>
        </w:rPr>
        <w:t>市交通技师学院智能网联与新能源汽车专业群实训室建设项目（新能源汽车制造与装配及装备专业实训室建设项目）</w:t>
      </w:r>
    </w:p>
    <w:p>
      <w:pPr>
        <w:pStyle w:val="null3"/>
        <w:jc w:val="center"/>
        <w:outlineLvl w:val="3"/>
      </w:pPr>
      <w:r>
        <w:rPr>
          <w:sz w:val="24"/>
          <w:b/>
        </w:rPr>
        <w:t>采购人：</w:t>
      </w:r>
      <w:r>
        <w:rPr>
          <w:sz w:val="24"/>
          <w:b/>
        </w:rPr>
        <w:t>广州市交通技师学院（广州市交通高级技工学校）</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广州市交通技师学院（广州市交通高级技工学校）</w:t>
      </w:r>
      <w:r>
        <w:rPr/>
        <w:t>的委托，采用</w:t>
      </w:r>
      <w:r>
        <w:rPr/>
        <w:t>公开招标</w:t>
      </w:r>
      <w:r>
        <w:rPr/>
        <w:t>方式组织采购</w:t>
      </w:r>
      <w:r>
        <w:rPr/>
        <w:t>市交通技师学院智能网联与新能源汽车专业群实训室建设项目（新能源汽车制造与装配及装备专业实训室建设项目）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市交通技师学院智能网联与新能源汽车专业群实训室建设项目（新能源汽车制造与装配及装备专业实训室建设项目）</w:t>
      </w:r>
    </w:p>
    <w:p>
      <w:pPr>
        <w:pStyle w:val="null3"/>
        <w:ind w:firstLine="480"/>
      </w:pPr>
      <w:r>
        <w:rPr/>
        <w:t>采购计划编号：</w:t>
      </w:r>
      <w:r>
        <w:rPr/>
        <w:t>440101-2025-11315</w:t>
      </w:r>
    </w:p>
    <w:p>
      <w:pPr>
        <w:pStyle w:val="null3"/>
        <w:ind w:firstLine="480"/>
      </w:pPr>
      <w:r>
        <w:rPr/>
        <w:t>采购项目编号：</w:t>
      </w:r>
      <w:r>
        <w:rPr/>
        <w:t>GZCQC2500HG06006</w:t>
      </w:r>
    </w:p>
    <w:p>
      <w:pPr>
        <w:pStyle w:val="null3"/>
        <w:ind w:firstLine="480"/>
      </w:pPr>
      <w:r>
        <w:rPr/>
        <w:t>采购方式：</w:t>
      </w:r>
      <w:r>
        <w:rPr/>
        <w:t>公开招标</w:t>
      </w:r>
    </w:p>
    <w:p>
      <w:pPr>
        <w:pStyle w:val="null3"/>
        <w:ind w:firstLine="480"/>
      </w:pPr>
      <w:r>
        <w:rPr/>
        <w:t>预算金额：</w:t>
      </w:r>
      <w:r>
        <w:rPr/>
        <w:t>1,750,000.00</w:t>
      </w:r>
      <w:r>
        <w:rPr/>
        <w:t>元</w:t>
      </w:r>
    </w:p>
    <w:p>
      <w:pPr>
        <w:pStyle w:val="null3"/>
        <w:outlineLvl w:val="3"/>
      </w:pPr>
      <w:r>
        <w:rPr>
          <w:sz w:val="24"/>
          <w:b/>
        </w:rPr>
        <w:t>2.项目内容及需求情况（采购项目技术规格、参数及要求）</w:t>
      </w:r>
    </w:p>
    <w:p>
      <w:pPr>
        <w:pStyle w:val="null3"/>
      </w:pPr>
      <w:r>
        <w:rPr/>
        <w:t>采购包1(市交通技师学院智能网联与新能源汽车专业群实训室建设项目（新能源汽车制造与装配及装备专业实训室建设项目）):</w:t>
      </w:r>
    </w:p>
    <w:p>
      <w:pPr>
        <w:pStyle w:val="null3"/>
      </w:pPr>
      <w:r>
        <w:rPr/>
        <w:t>采购包预算金额：1,750,000.00元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车辆附属设施及零部件</w:t>
            </w:r>
          </w:p>
        </w:tc>
        <w:tc>
          <w:tcPr>
            <w:tcW w:type="dxa" w:w="2052"/>
          </w:tcPr>
          <w:p>
            <w:pPr>
              <w:pStyle w:val="null3"/>
            </w:pPr>
            <w:r>
              <w:rPr/>
              <w:t>新能源汽车制造与装配及装备专业实训室建设项目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1,750,000.00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合同履行期限：合同签订之日起，120个日历天内（完成供货、安装、调试和验收并交付使用）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采购包1（市交通技师学院智能网联与新能源汽车专业群实训室建设项目（新能源汽车制造与装配及装备专业实训室建设项目））：</w:t>
      </w:r>
      <w:r>
        <w:rPr/>
        <w:t>采购包整体专门面向中小微企业采购。投标人所投产品须为符合本项目采购标的对应行业（工业）划分标准的小微企业（监狱企业、残疾人福利性单位视同小型、微型企业）生产且使用该小微企业商号或者注册商标。注：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采购包1（市交通技师学院智能网联与新能源汽车专业群实训室建设项目（新能源汽车制造与装配及装备专业实训室建设项目））：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广州市交通技师学院（广州市交通高级技工学校）</w:t>
      </w:r>
    </w:p>
    <w:p>
      <w:pPr>
        <w:pStyle w:val="null3"/>
        <w:ind w:firstLine="480"/>
      </w:pPr>
      <w:r>
        <w:rPr/>
        <w:t xml:space="preserve"> 地址：</w:t>
      </w:r>
      <w:r>
        <w:rPr/>
        <w:t>广州市增城区科教大道136号</w:t>
      </w:r>
    </w:p>
    <w:p>
      <w:pPr>
        <w:pStyle w:val="null3"/>
        <w:ind w:firstLine="480"/>
      </w:pPr>
      <w:r>
        <w:rPr/>
        <w:t xml:space="preserve"> 联系方式：</w:t>
      </w:r>
      <w:r>
        <w:rPr/>
        <w:t>020-85830899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（一）项目名称：市交通技师学院智能网联与新能源汽车专业群实训室建设项目（新能源汽车制造与装配及装备专业实训室建设项目）。</w:t>
      </w:r>
    </w:p>
    <w:p>
      <w:pPr>
        <w:pStyle w:val="null3"/>
        <w:ind w:firstLine="440"/>
        <w:jc w:val="both"/>
      </w:pPr>
      <w:r>
        <w:rPr>
          <w:sz w:val="24"/>
        </w:rPr>
        <w:t>（二）项目属性：货物类。</w:t>
      </w:r>
    </w:p>
    <w:p>
      <w:pPr>
        <w:pStyle w:val="null3"/>
        <w:ind w:firstLine="440"/>
        <w:jc w:val="both"/>
      </w:pPr>
      <w:r>
        <w:rPr>
          <w:sz w:val="24"/>
        </w:rPr>
        <w:t>（三）项目预算（最高限价）：1750000.00元。</w:t>
      </w:r>
    </w:p>
    <w:p>
      <w:pPr>
        <w:pStyle w:val="null3"/>
        <w:ind w:firstLine="440"/>
        <w:jc w:val="both"/>
      </w:pPr>
      <w:r>
        <w:rPr>
          <w:sz w:val="24"/>
        </w:rPr>
        <w:t xml:space="preserve"> (四)★报价要求及结算</w:t>
      </w:r>
    </w:p>
    <w:p>
      <w:pPr>
        <w:pStyle w:val="null3"/>
        <w:ind w:firstLine="440"/>
        <w:jc w:val="both"/>
      </w:pPr>
      <w:r>
        <w:rPr>
          <w:sz w:val="24"/>
        </w:rPr>
        <w:t>1、投标人须对每种货物的单价进行投标报价，每种货物的最高单价限价详见“二、具体采购清单”，凡超过最高限价的投标均视为无效投标。</w:t>
      </w:r>
    </w:p>
    <w:p>
      <w:pPr>
        <w:pStyle w:val="null3"/>
        <w:ind w:firstLine="440"/>
        <w:jc w:val="both"/>
      </w:pPr>
      <w:r>
        <w:rPr>
          <w:sz w:val="24"/>
        </w:rPr>
        <w:t>2、投标总价为每种货物的单价投标报价和数量（详见“二、具体采购清单”中的数量</w:t>
      </w:r>
      <w:r>
        <w:rPr>
          <w:sz w:val="24"/>
        </w:rPr>
        <w:t>）</w:t>
      </w:r>
      <w:r>
        <w:rPr>
          <w:sz w:val="24"/>
        </w:rPr>
        <w:t>的汇总之和，投标总价仅作为价格计算的基数。</w:t>
      </w:r>
    </w:p>
    <w:p>
      <w:pPr>
        <w:pStyle w:val="null3"/>
        <w:ind w:firstLine="440"/>
        <w:jc w:val="both"/>
      </w:pPr>
      <w:r>
        <w:rPr>
          <w:sz w:val="24"/>
        </w:rPr>
        <w:t>3、本项目按每种货物的中标单价和实际采购数量进行结算，最终结算金额不超过1750000.00元。</w:t>
      </w:r>
    </w:p>
    <w:p>
      <w:pPr>
        <w:pStyle w:val="null3"/>
        <w:ind w:firstLine="420"/>
        <w:jc w:val="both"/>
      </w:pPr>
      <w:r>
        <w:rPr>
          <w:sz w:val="24"/>
        </w:rPr>
        <w:t>（五）★本项目核心产品为</w:t>
      </w:r>
      <w:r>
        <w:rPr>
          <w:sz w:val="24"/>
          <w:b/>
        </w:rPr>
        <w:t>新能源车安规检测系统</w:t>
      </w:r>
      <w:r>
        <w:rPr>
          <w:sz w:val="24"/>
        </w:rPr>
        <w:t>（多家投标人提供的核心产品中任意一个产品品牌相同的，按一家投标人计算）。投标人必须在投标文件中填写所投核心产品的品牌，否则按无效投标处理。</w:t>
      </w:r>
    </w:p>
    <w:p>
      <w:pPr>
        <w:pStyle w:val="null3"/>
        <w:ind w:firstLine="440"/>
        <w:jc w:val="both"/>
      </w:pPr>
      <w:r>
        <w:rPr>
          <w:sz w:val="24"/>
        </w:rPr>
        <w:t>（六）政策要求</w:t>
      </w:r>
    </w:p>
    <w:p>
      <w:pPr>
        <w:pStyle w:val="null3"/>
        <w:ind w:firstLine="440"/>
        <w:jc w:val="both"/>
      </w:pPr>
      <w:r>
        <w:rPr>
          <w:sz w:val="24"/>
        </w:rPr>
        <w:t>1.本项目属于完全面向中小微企业预留采购份额的项目：投标人所投产品须为符合本项目采购标的对应行业（工业）划分标准的小微企业（监狱企业、残疾人福利性单位视同小型、微型企业）生产且使用该小微企业商号或者注册商标。注：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p>
      <w:pPr>
        <w:pStyle w:val="null3"/>
        <w:ind w:firstLine="440"/>
        <w:jc w:val="both"/>
      </w:pPr>
      <w:r>
        <w:rPr>
          <w:sz w:val="24"/>
        </w:rPr>
        <w:t>2.★本次采购产品为非进口产品（进口产品指通过中国海关报关验放进入中国境内且产自关境外的产品）。</w:t>
      </w:r>
    </w:p>
    <w:p>
      <w:pPr>
        <w:pStyle w:val="null3"/>
        <w:ind w:firstLine="440"/>
      </w:pPr>
      <w:r>
        <w:rPr>
          <w:sz w:val="24"/>
        </w:rPr>
        <w:t>3.★凡属于《中华人民共和国实施强制性产品认证的产品目录》的产品，请投标人在投标文件中承诺在交货时提供该产品的“中国强制性产品认证”（CCC认证）证书。</w:t>
      </w:r>
    </w:p>
    <w:p>
      <w:pPr>
        <w:pStyle w:val="null3"/>
        <w:ind w:firstLine="440"/>
      </w:pPr>
      <w:r>
        <w:rPr>
          <w:sz w:val="24"/>
          <w:b/>
        </w:rPr>
        <w:t>二、具体采购清单</w:t>
      </w:r>
    </w:p>
    <w:tbl>
      <w:tblPr>
        <w:tblW w:w="0" w:type="auto"/>
        <w:tblInd w:type="dxa" w:w="90"/>
        <w:tblBorders>
          <w:top w:val="single"/>
          <w:left w:val="single"/>
          <w:bottom w:val="single"/>
          <w:right w:val="single"/>
          <w:insideH w:val="single"/>
          <w:insideV w:val="single"/>
        </w:tblBorders>
      </w:tblPr>
      <w:tblGrid>
        <w:gridCol w:w="653"/>
        <w:gridCol w:w="1377"/>
        <w:gridCol w:w="4430"/>
        <w:gridCol w:w="511"/>
        <w:gridCol w:w="497"/>
        <w:gridCol w:w="838"/>
      </w:tblGrid>
      <w:tr>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3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货物名称</w:t>
            </w:r>
          </w:p>
        </w:tc>
        <w:tc>
          <w:tcPr>
            <w:tcW w:type="dxa" w:w="44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规格型号、配置（性能参数）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838"/>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b/>
              </w:rPr>
              <w:t>最高单价限价（元）</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新能源副车架分装系统</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1.功能要求</w:t>
            </w:r>
          </w:p>
          <w:p>
            <w:pPr>
              <w:pStyle w:val="null3"/>
              <w:jc w:val="left"/>
            </w:pPr>
            <w:r>
              <w:rPr>
                <w:sz w:val="24"/>
              </w:rPr>
              <w:t>1.1能够完成副车架零部件的支撑；</w:t>
            </w:r>
          </w:p>
          <w:p>
            <w:pPr>
              <w:pStyle w:val="null3"/>
              <w:jc w:val="left"/>
            </w:pPr>
            <w:r>
              <w:rPr>
                <w:sz w:val="24"/>
              </w:rPr>
              <w:t>1.2可在副车架上能进行前桥及悬挂系统零部件装调操作；</w:t>
            </w:r>
          </w:p>
          <w:p>
            <w:pPr>
              <w:pStyle w:val="null3"/>
              <w:jc w:val="left"/>
            </w:pPr>
            <w:r>
              <w:rPr>
                <w:sz w:val="24"/>
              </w:rPr>
              <w:t>1.3移动灵活，便于副车架总成在车身上进行装调。</w:t>
            </w:r>
          </w:p>
          <w:p>
            <w:pPr>
              <w:pStyle w:val="null3"/>
              <w:jc w:val="left"/>
            </w:pPr>
            <w:r>
              <w:rPr>
                <w:sz w:val="24"/>
              </w:rPr>
              <w:t>2.技术要求</w:t>
            </w:r>
          </w:p>
          <w:p>
            <w:pPr>
              <w:pStyle w:val="null3"/>
              <w:jc w:val="left"/>
            </w:pPr>
            <w:r>
              <w:rPr>
                <w:sz w:val="24"/>
              </w:rPr>
              <w:t>2.1产品承重≥350kg；</w:t>
            </w:r>
          </w:p>
          <w:p>
            <w:pPr>
              <w:pStyle w:val="null3"/>
              <w:jc w:val="left"/>
            </w:pPr>
            <w:r>
              <w:rPr>
                <w:sz w:val="24"/>
              </w:rPr>
              <w:t>2.2产品由工装和支撑平台组成；</w:t>
            </w:r>
          </w:p>
          <w:p>
            <w:pPr>
              <w:pStyle w:val="null3"/>
              <w:jc w:val="left"/>
            </w:pPr>
            <w:r>
              <w:rPr>
                <w:sz w:val="24"/>
              </w:rPr>
              <w:t>2.3工装设计的高度满足副车架总成与白车身上合装作业；</w:t>
            </w:r>
          </w:p>
          <w:p>
            <w:pPr>
              <w:pStyle w:val="null3"/>
              <w:jc w:val="left"/>
            </w:pPr>
            <w:r>
              <w:rPr>
                <w:sz w:val="24"/>
              </w:rPr>
              <w:t>2.4工装需要进行零部件防划伤保护处理；</w:t>
            </w:r>
          </w:p>
          <w:p>
            <w:pPr>
              <w:pStyle w:val="null3"/>
              <w:jc w:val="left"/>
            </w:pPr>
            <w:r>
              <w:rPr>
                <w:sz w:val="24"/>
              </w:rPr>
              <w:t>2.5支撑平台需要表面除锈、除油、磷化处理、静电喷塑处理；</w:t>
            </w:r>
          </w:p>
          <w:p>
            <w:pPr>
              <w:pStyle w:val="null3"/>
              <w:jc w:val="left"/>
            </w:pPr>
            <w:r>
              <w:rPr>
                <w:sz w:val="24"/>
              </w:rPr>
              <w:t>2.6支撑平台底部设置带锁止优质轮子，便于整个分装系统移动；</w:t>
            </w:r>
          </w:p>
          <w:p>
            <w:pPr>
              <w:pStyle w:val="null3"/>
              <w:jc w:val="left"/>
            </w:pPr>
            <w:r>
              <w:rPr>
                <w:sz w:val="24"/>
              </w:rPr>
              <w:t>2.7规格为：≥600mm*1000mm*1500mm（长*宽*高）；</w:t>
            </w:r>
          </w:p>
          <w:p>
            <w:pPr>
              <w:pStyle w:val="null3"/>
              <w:jc w:val="left"/>
            </w:pPr>
            <w:r>
              <w:rPr>
                <w:sz w:val="24"/>
              </w:rPr>
              <w:t>▲2.8投标时提供工装、支撑平台设计的三维图纸。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电动转运叉车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1.用于在运输及装卸动力蓄电池总成等；</w:t>
            </w:r>
          </w:p>
          <w:p>
            <w:pPr>
              <w:pStyle w:val="null3"/>
              <w:jc w:val="left"/>
            </w:pPr>
            <w:r>
              <w:rPr>
                <w:sz w:val="24"/>
              </w:rPr>
              <w:t>2.电动举升，手动行走；</w:t>
            </w:r>
          </w:p>
          <w:p>
            <w:pPr>
              <w:pStyle w:val="null3"/>
              <w:jc w:val="left"/>
            </w:pPr>
            <w:r>
              <w:rPr>
                <w:sz w:val="24"/>
              </w:rPr>
              <w:t>3.举升高度≥2.5米；</w:t>
            </w:r>
          </w:p>
          <w:p>
            <w:pPr>
              <w:pStyle w:val="null3"/>
              <w:jc w:val="left"/>
            </w:pPr>
            <w:r>
              <w:rPr>
                <w:sz w:val="24"/>
              </w:rPr>
              <w:t>4.举升重量≥1吨；</w:t>
            </w:r>
          </w:p>
          <w:p>
            <w:pPr>
              <w:pStyle w:val="null3"/>
              <w:jc w:val="left"/>
            </w:pPr>
            <w:r>
              <w:rPr>
                <w:sz w:val="24"/>
              </w:rPr>
              <w:t>5.叉车臂进行专用绝缘、抗压处理；</w:t>
            </w:r>
          </w:p>
          <w:p>
            <w:pPr>
              <w:pStyle w:val="null3"/>
              <w:jc w:val="left"/>
            </w:pPr>
            <w:r>
              <w:rPr>
                <w:sz w:val="24"/>
              </w:rPr>
              <w:t>6.产品规格范围：1200mm-2500mm之间。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16288</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车身转运车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1.用于白车身转运，带锁止轮子和车身支撑工装；</w:t>
            </w:r>
          </w:p>
          <w:p>
            <w:pPr>
              <w:pStyle w:val="null3"/>
              <w:jc w:val="left"/>
            </w:pPr>
            <w:r>
              <w:rPr>
                <w:sz w:val="24"/>
              </w:rPr>
              <w:t>2.满足车身在底盘装配工位对车身的包举要求；</w:t>
            </w:r>
          </w:p>
          <w:p>
            <w:pPr>
              <w:pStyle w:val="null3"/>
              <w:jc w:val="left"/>
            </w:pPr>
            <w:r>
              <w:rPr>
                <w:sz w:val="24"/>
              </w:rPr>
              <w:t>3.表面除锈、除油、磷化处理、静电喷塑处理；</w:t>
            </w:r>
          </w:p>
          <w:p>
            <w:pPr>
              <w:pStyle w:val="null3"/>
              <w:jc w:val="left"/>
            </w:pPr>
            <w:r>
              <w:rPr>
                <w:sz w:val="24"/>
              </w:rPr>
              <w:t>4.产品规格范围：2500mm-4000mm之间；</w:t>
            </w:r>
          </w:p>
          <w:p>
            <w:pPr>
              <w:pStyle w:val="null3"/>
              <w:jc w:val="left"/>
            </w:pPr>
            <w:r>
              <w:rPr>
                <w:sz w:val="24"/>
              </w:rPr>
              <w:t>▲5.投标时提供车身转运车设计的三维图纸。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17716</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保险杠转运车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1.根据装配车辆保险杠尺寸规格制作，可放置2车付/辆的保险杠；</w:t>
            </w:r>
          </w:p>
          <w:p>
            <w:pPr>
              <w:pStyle w:val="null3"/>
              <w:jc w:val="left"/>
            </w:pPr>
            <w:r>
              <w:rPr>
                <w:sz w:val="24"/>
              </w:rPr>
              <w:t>2.底部配有φ≥100的聚氨酯轮，定向轮和万向轮各两个，其中万向脚轮带锁止装置；</w:t>
            </w:r>
          </w:p>
          <w:p>
            <w:pPr>
              <w:pStyle w:val="null3"/>
              <w:jc w:val="left"/>
            </w:pPr>
            <w:r>
              <w:rPr>
                <w:sz w:val="24"/>
              </w:rPr>
              <w:t>3.产品外形尺寸≥2000x600x800mm（长*宽*高）。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6836</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车门转运车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1.规格：≥1400mm*1000mm*1300mm（长*宽*高）；</w:t>
            </w:r>
          </w:p>
          <w:p>
            <w:pPr>
              <w:pStyle w:val="null3"/>
              <w:jc w:val="left"/>
            </w:pPr>
            <w:r>
              <w:rPr>
                <w:sz w:val="24"/>
              </w:rPr>
              <w:t>2.承重：≥150kg；</w:t>
            </w:r>
          </w:p>
          <w:p>
            <w:pPr>
              <w:pStyle w:val="null3"/>
              <w:jc w:val="left"/>
            </w:pPr>
            <w:r>
              <w:rPr>
                <w:sz w:val="24"/>
              </w:rPr>
              <w:t>3.车门下边缘配有保护工装，车门之间配有胶套格管；</w:t>
            </w:r>
          </w:p>
          <w:p>
            <w:pPr>
              <w:pStyle w:val="null3"/>
              <w:jc w:val="left"/>
            </w:pPr>
            <w:r>
              <w:rPr>
                <w:sz w:val="24"/>
              </w:rPr>
              <w:t>4.数量：2辆/套（每辆满足一车付车门转运）；</w:t>
            </w:r>
          </w:p>
          <w:p>
            <w:pPr>
              <w:pStyle w:val="null3"/>
              <w:jc w:val="left"/>
            </w:pPr>
            <w:r>
              <w:rPr>
                <w:sz w:val="24"/>
              </w:rPr>
              <w:t>5.底部配有φ≥100的聚氨酯轮，定向轮和万向轮各两个，其中万向脚轮带锁止装置；</w:t>
            </w:r>
          </w:p>
          <w:p>
            <w:pPr>
              <w:pStyle w:val="null3"/>
              <w:jc w:val="left"/>
            </w:pPr>
            <w:r>
              <w:rPr>
                <w:sz w:val="24"/>
              </w:rPr>
              <w:t>▲6.投标时提供车门转运车设计的三维图纸。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18128</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轮胎转运车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1.规格：≥1500mm*800mm*900mm（长*宽*高）；</w:t>
            </w:r>
          </w:p>
          <w:p>
            <w:pPr>
              <w:pStyle w:val="null3"/>
              <w:jc w:val="left"/>
            </w:pPr>
            <w:r>
              <w:rPr>
                <w:sz w:val="24"/>
              </w:rPr>
              <w:t>2.底层为隔板层，上层为滚筒层，承重≥60kg/层；</w:t>
            </w:r>
          </w:p>
          <w:p>
            <w:pPr>
              <w:pStyle w:val="null3"/>
              <w:jc w:val="left"/>
            </w:pPr>
            <w:r>
              <w:rPr>
                <w:sz w:val="24"/>
              </w:rPr>
              <w:t>3.滚筒层背面配背挡杆，正面配可取挡块；</w:t>
            </w:r>
          </w:p>
          <w:p>
            <w:pPr>
              <w:pStyle w:val="null3"/>
              <w:jc w:val="left"/>
            </w:pPr>
            <w:r>
              <w:rPr>
                <w:sz w:val="24"/>
              </w:rPr>
              <w:t>4.滚筒层用于平放≤φ600x200的轮胎，每层可放2个；</w:t>
            </w:r>
          </w:p>
          <w:p>
            <w:pPr>
              <w:pStyle w:val="null3"/>
              <w:jc w:val="left"/>
            </w:pPr>
            <w:r>
              <w:rPr>
                <w:sz w:val="24"/>
              </w:rPr>
              <w:t>5.滚筒层分为2个单元，每个单元配7根φ38的滚筒，所有滚筒应转动灵活，滚筒外表镀锌处理；</w:t>
            </w:r>
          </w:p>
          <w:p>
            <w:pPr>
              <w:pStyle w:val="null3"/>
              <w:jc w:val="left"/>
            </w:pPr>
            <w:r>
              <w:rPr>
                <w:sz w:val="24"/>
              </w:rPr>
              <w:t>6.底部配有φ≥100的聚氨酯轮，定向轮和万向轮各两个，其中万向脚轮带锁止装置；</w:t>
            </w:r>
          </w:p>
          <w:p>
            <w:pPr>
              <w:pStyle w:val="null3"/>
              <w:jc w:val="left"/>
            </w:pPr>
            <w:r>
              <w:rPr>
                <w:sz w:val="24"/>
              </w:rPr>
              <w:t>7.表面除油、除锈、磷化表面静电喷塑处理；</w:t>
            </w:r>
          </w:p>
          <w:p>
            <w:pPr>
              <w:pStyle w:val="null3"/>
              <w:jc w:val="left"/>
            </w:pPr>
            <w:r>
              <w:rPr>
                <w:sz w:val="24"/>
              </w:rPr>
              <w:t>▲8.投标时提供满足要求设计的三维图纸。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3892</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电池零部件转运车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1.根据PACK电池装配零部件的尺寸规格制作；</w:t>
            </w:r>
          </w:p>
          <w:p>
            <w:pPr>
              <w:pStyle w:val="null3"/>
              <w:jc w:val="left"/>
            </w:pPr>
            <w:r>
              <w:rPr>
                <w:sz w:val="24"/>
              </w:rPr>
              <w:t>2.底部配有φ≥100的聚氨酯轮，定向轮和万向轮各两个，其中万向脚轮带锁止装置；</w:t>
            </w:r>
          </w:p>
          <w:p>
            <w:pPr>
              <w:pStyle w:val="null3"/>
              <w:jc w:val="left"/>
            </w:pPr>
            <w:r>
              <w:rPr>
                <w:sz w:val="24"/>
              </w:rPr>
              <w:t>3.外形尺寸：≥1100×590×950mm（长×宽×高）。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电池包转运车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1.根据PACK电池包尺寸规格制作；</w:t>
            </w:r>
          </w:p>
          <w:p>
            <w:pPr>
              <w:pStyle w:val="null3"/>
              <w:jc w:val="left"/>
            </w:pPr>
            <w:r>
              <w:rPr>
                <w:sz w:val="24"/>
              </w:rPr>
              <w:t>2.底部配有φ≥100的聚氨酯轮，定向轮和万向轮各两个，其中万向脚轮带锁止装置；</w:t>
            </w:r>
          </w:p>
          <w:p>
            <w:pPr>
              <w:pStyle w:val="null3"/>
              <w:jc w:val="left"/>
            </w:pPr>
            <w:r>
              <w:rPr>
                <w:sz w:val="24"/>
              </w:rPr>
              <w:t>3.转运车存放电池包正面进行绝缘处理并配置限位工装；</w:t>
            </w:r>
          </w:p>
          <w:p>
            <w:pPr>
              <w:pStyle w:val="null3"/>
              <w:jc w:val="left"/>
            </w:pPr>
            <w:r>
              <w:rPr>
                <w:sz w:val="24"/>
              </w:rPr>
              <w:t>4.产品规格范围：1500mm-2500mm之间。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辆</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仪表总成转运车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1.数量：2辆/套；</w:t>
            </w:r>
          </w:p>
          <w:p>
            <w:pPr>
              <w:pStyle w:val="null3"/>
              <w:jc w:val="left"/>
            </w:pPr>
            <w:r>
              <w:rPr>
                <w:sz w:val="24"/>
              </w:rPr>
              <w:t>2.产品由架体、固定夹架等组成；</w:t>
            </w:r>
          </w:p>
          <w:p>
            <w:pPr>
              <w:pStyle w:val="null3"/>
              <w:jc w:val="left"/>
            </w:pPr>
            <w:r>
              <w:rPr>
                <w:sz w:val="24"/>
              </w:rPr>
              <w:t>3.配置的固定夹架可以实现横向、纵向调节以满足多种规格仪表台总成存储；</w:t>
            </w:r>
          </w:p>
          <w:p>
            <w:pPr>
              <w:pStyle w:val="null3"/>
              <w:jc w:val="left"/>
            </w:pPr>
            <w:r>
              <w:rPr>
                <w:sz w:val="24"/>
              </w:rPr>
              <w:t>4.架体由喷塑铝型材制作；</w:t>
            </w:r>
          </w:p>
          <w:p>
            <w:pPr>
              <w:pStyle w:val="null3"/>
              <w:jc w:val="left"/>
            </w:pPr>
            <w:r>
              <w:rPr>
                <w:sz w:val="24"/>
              </w:rPr>
              <w:t>5.配置移动脚轮移动灵活；</w:t>
            </w:r>
          </w:p>
          <w:p>
            <w:pPr>
              <w:pStyle w:val="null3"/>
              <w:jc w:val="left"/>
            </w:pPr>
            <w:r>
              <w:rPr>
                <w:sz w:val="24"/>
              </w:rPr>
              <w:t>6.规格：≥1500mm*1000mm*1000mm（长*宽*高）；</w:t>
            </w:r>
          </w:p>
          <w:p>
            <w:pPr>
              <w:pStyle w:val="null3"/>
              <w:jc w:val="left"/>
            </w:pPr>
            <w:r>
              <w:rPr>
                <w:sz w:val="24"/>
              </w:rPr>
              <w:t>▲7.投标时提供满足要求设计的三维图纸。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16772</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座椅转运车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1.规格：≥2000mm*600mm*800mm（长*宽*高）；</w:t>
            </w:r>
          </w:p>
          <w:p>
            <w:pPr>
              <w:pStyle w:val="null3"/>
              <w:jc w:val="left"/>
            </w:pPr>
            <w:r>
              <w:rPr>
                <w:sz w:val="24"/>
              </w:rPr>
              <w:t>2.含顶2层隔板，承重≥60kg/层；</w:t>
            </w:r>
          </w:p>
          <w:p>
            <w:pPr>
              <w:pStyle w:val="null3"/>
              <w:jc w:val="left"/>
            </w:pPr>
            <w:r>
              <w:rPr>
                <w:sz w:val="24"/>
              </w:rPr>
              <w:t>3.底部配有φ≥100的聚氨酯轮，定向轮和万向轮各两个，其中万向脚轮带锁止装置；</w:t>
            </w:r>
          </w:p>
          <w:p>
            <w:pPr>
              <w:pStyle w:val="null3"/>
              <w:jc w:val="left"/>
            </w:pPr>
            <w:r>
              <w:rPr>
                <w:sz w:val="24"/>
              </w:rPr>
              <w:t>4.表面除油、除锈、磷化表面静电喷塑处理；</w:t>
            </w:r>
          </w:p>
          <w:p>
            <w:pPr>
              <w:pStyle w:val="null3"/>
              <w:jc w:val="left"/>
            </w:pPr>
            <w:r>
              <w:rPr>
                <w:sz w:val="24"/>
              </w:rPr>
              <w:t>5.数量：2辆/套。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6368</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流利线棒车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1.规格：≥1200mm*800mm*1800mm（长*宽*高），共为3层；</w:t>
            </w:r>
          </w:p>
          <w:p>
            <w:pPr>
              <w:pStyle w:val="null3"/>
              <w:jc w:val="left"/>
            </w:pPr>
            <w:r>
              <w:rPr>
                <w:sz w:val="24"/>
              </w:rPr>
              <w:t>2.货架共三层流利条，倾斜布置，前后高度差≥85mm；</w:t>
            </w:r>
          </w:p>
          <w:p>
            <w:pPr>
              <w:pStyle w:val="null3"/>
              <w:jc w:val="left"/>
            </w:pPr>
            <w:r>
              <w:rPr>
                <w:sz w:val="24"/>
              </w:rPr>
              <w:t>3.带4个轮子，其中两个带刹车；</w:t>
            </w:r>
          </w:p>
          <w:p>
            <w:pPr>
              <w:pStyle w:val="null3"/>
              <w:jc w:val="left"/>
            </w:pPr>
            <w:r>
              <w:rPr>
                <w:sz w:val="24"/>
              </w:rPr>
              <w:t>4.底部配直径≥φ100mm的脚轮；</w:t>
            </w:r>
          </w:p>
          <w:p>
            <w:pPr>
              <w:pStyle w:val="null3"/>
              <w:jc w:val="left"/>
            </w:pPr>
            <w:r>
              <w:rPr>
                <w:sz w:val="24"/>
              </w:rPr>
              <w:t>5.每层8根流利条，承重≥50kg/层；</w:t>
            </w:r>
          </w:p>
          <w:p>
            <w:pPr>
              <w:pStyle w:val="null3"/>
              <w:jc w:val="left"/>
            </w:pPr>
            <w:r>
              <w:rPr>
                <w:sz w:val="24"/>
              </w:rPr>
              <w:t>6.线棒外径≥28mm，端面配有胶堵；</w:t>
            </w:r>
          </w:p>
          <w:p>
            <w:pPr>
              <w:pStyle w:val="null3"/>
              <w:jc w:val="left"/>
            </w:pPr>
            <w:r>
              <w:rPr>
                <w:sz w:val="24"/>
              </w:rPr>
              <w:t>7.每台配置6个周转箱。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2750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动力电池装调集成工作站</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一、满足动力电池模组装配内容要求</w:t>
            </w:r>
          </w:p>
          <w:p>
            <w:pPr>
              <w:pStyle w:val="null3"/>
              <w:jc w:val="left"/>
            </w:pPr>
            <w:r>
              <w:rPr>
                <w:sz w:val="24"/>
              </w:rPr>
              <w:t>1.每套工作站可设置2个模组装配工位；</w:t>
            </w:r>
          </w:p>
          <w:p>
            <w:pPr>
              <w:pStyle w:val="null3"/>
              <w:jc w:val="left"/>
            </w:pPr>
            <w:r>
              <w:rPr>
                <w:sz w:val="24"/>
              </w:rPr>
              <w:t>2.模组装配工序包含：电芯检测、电芯堆叠、螺栓链接、清洁检测、线束安装、模组密封合装、电池板安装、模组检测等；</w:t>
            </w:r>
          </w:p>
          <w:p>
            <w:pPr>
              <w:pStyle w:val="null3"/>
              <w:jc w:val="left"/>
            </w:pPr>
            <w:r>
              <w:rPr>
                <w:sz w:val="24"/>
              </w:rPr>
              <w:t>3.模组装配零部件及工具包含：电芯、连接件、工位工作台、检测仪器、模组定制器具各一套；</w:t>
            </w:r>
          </w:p>
          <w:p>
            <w:pPr>
              <w:pStyle w:val="null3"/>
              <w:jc w:val="left"/>
            </w:pPr>
            <w:r>
              <w:rPr>
                <w:sz w:val="24"/>
              </w:rPr>
              <w:t>4.可与动力电池配套PDU同时装配。</w:t>
            </w:r>
          </w:p>
          <w:p>
            <w:pPr>
              <w:pStyle w:val="null3"/>
              <w:jc w:val="left"/>
            </w:pPr>
            <w:r>
              <w:rPr>
                <w:sz w:val="24"/>
              </w:rPr>
              <w:t>二、满足动力电池配套PDU装配内容要求</w:t>
            </w:r>
          </w:p>
          <w:p>
            <w:pPr>
              <w:pStyle w:val="null3"/>
              <w:jc w:val="left"/>
            </w:pPr>
            <w:r>
              <w:rPr>
                <w:sz w:val="24"/>
              </w:rPr>
              <w:t>1.每套工作站可设置2个PDU装配工位；</w:t>
            </w:r>
          </w:p>
          <w:p>
            <w:pPr>
              <w:pStyle w:val="null3"/>
              <w:jc w:val="left"/>
            </w:pPr>
            <w:r>
              <w:rPr>
                <w:sz w:val="24"/>
              </w:rPr>
              <w:t>2.PDU装配工序包含：PDU充放电线束安装、箱体清洁、电池模块安装、继电器安装、铜排安装、控制线束安装、PDU检测等；</w:t>
            </w:r>
          </w:p>
          <w:p>
            <w:pPr>
              <w:pStyle w:val="null3"/>
              <w:jc w:val="left"/>
            </w:pPr>
            <w:r>
              <w:rPr>
                <w:sz w:val="24"/>
              </w:rPr>
              <w:t>3.PDU装配零部件包含：充放电线束、控制线束、工位工作台、检测仪器、模组定制器具各一套；</w:t>
            </w:r>
          </w:p>
          <w:p>
            <w:pPr>
              <w:pStyle w:val="null3"/>
              <w:jc w:val="left"/>
            </w:pPr>
            <w:r>
              <w:rPr>
                <w:sz w:val="24"/>
              </w:rPr>
              <w:t>4.可与动力电池模组同时装配。</w:t>
            </w:r>
          </w:p>
          <w:p>
            <w:pPr>
              <w:pStyle w:val="null3"/>
              <w:jc w:val="left"/>
            </w:pPr>
            <w:r>
              <w:rPr>
                <w:sz w:val="24"/>
              </w:rPr>
              <w:t>三、满足PACK电池合装内容要求</w:t>
            </w:r>
          </w:p>
          <w:p>
            <w:pPr>
              <w:pStyle w:val="null3"/>
              <w:jc w:val="left"/>
            </w:pPr>
            <w:r>
              <w:rPr>
                <w:sz w:val="24"/>
              </w:rPr>
              <w:t>1.每套可设置1个PACK电池合装工位；</w:t>
            </w:r>
          </w:p>
          <w:p>
            <w:pPr>
              <w:pStyle w:val="null3"/>
              <w:jc w:val="left"/>
            </w:pPr>
            <w:r>
              <w:rPr>
                <w:sz w:val="24"/>
              </w:rPr>
              <w:t>2.PACK电池合装工序包含：支架安装、模组组合、PDU链接、清洁检测、线束安装、密封合装、合作检测等；</w:t>
            </w:r>
          </w:p>
          <w:p>
            <w:pPr>
              <w:pStyle w:val="null3"/>
              <w:jc w:val="left"/>
            </w:pPr>
            <w:r>
              <w:rPr>
                <w:sz w:val="24"/>
              </w:rPr>
              <w:t>3.PACK电池合装零部件包含：支架、工位工作台、检测仪器、合作定制器具各一套；</w:t>
            </w:r>
          </w:p>
          <w:p>
            <w:pPr>
              <w:pStyle w:val="null3"/>
              <w:jc w:val="left"/>
            </w:pPr>
            <w:r>
              <w:rPr>
                <w:sz w:val="24"/>
              </w:rPr>
              <w:t>4.不与动力电池模组、PDU同时装配。</w:t>
            </w:r>
          </w:p>
          <w:p>
            <w:pPr>
              <w:pStyle w:val="null3"/>
              <w:jc w:val="left"/>
            </w:pPr>
            <w:r>
              <w:rPr>
                <w:sz w:val="24"/>
              </w:rPr>
              <w:t>四、工作站设施设备</w:t>
            </w:r>
          </w:p>
          <w:p>
            <w:pPr>
              <w:pStyle w:val="null3"/>
              <w:jc w:val="left"/>
            </w:pPr>
            <w:r>
              <w:rPr>
                <w:sz w:val="24"/>
              </w:rPr>
              <w:t>1.采用回型无动力输送实现托盘手动循环回流；</w:t>
            </w:r>
          </w:p>
          <w:p>
            <w:pPr>
              <w:pStyle w:val="null3"/>
              <w:jc w:val="left"/>
            </w:pPr>
            <w:r>
              <w:rPr>
                <w:sz w:val="24"/>
              </w:rPr>
              <w:t>2.无动力滚筒带可拆卸胶套，防止工装滑动；</w:t>
            </w:r>
          </w:p>
          <w:p>
            <w:pPr>
              <w:pStyle w:val="null3"/>
              <w:jc w:val="left"/>
            </w:pPr>
            <w:r>
              <w:rPr>
                <w:sz w:val="24"/>
              </w:rPr>
              <w:t>3.在转角处配置牛眼桌台，满足工位循环实操；</w:t>
            </w:r>
          </w:p>
          <w:p>
            <w:pPr>
              <w:pStyle w:val="null3"/>
              <w:jc w:val="left"/>
            </w:pPr>
            <w:r>
              <w:rPr>
                <w:sz w:val="24"/>
              </w:rPr>
              <w:t>4.在每个工位设置限位装置，确保装配置工件固定；</w:t>
            </w:r>
          </w:p>
          <w:p>
            <w:pPr>
              <w:pStyle w:val="null3"/>
              <w:jc w:val="left"/>
            </w:pPr>
            <w:r>
              <w:rPr>
                <w:sz w:val="24"/>
              </w:rPr>
              <w:t>5.滚筒轨道采用APS4080工业铝型材，铝型材表面喷塑处理，长度≥3米/套，每套设置2个限位装置；轨道封板采用不锈钢304，厚≥1mm；三边封板确保运动件不外漏，保证学生操作安全，整个线体封板采用烤漆处理，轨道机架含调整支腿，采用碳钢Q235制作，规格≥40mm*80mm*4mm，机脚间距≥1.2m，表面烤漆处理；</w:t>
            </w:r>
          </w:p>
          <w:p>
            <w:pPr>
              <w:pStyle w:val="null3"/>
              <w:jc w:val="left"/>
            </w:pPr>
            <w:r>
              <w:rPr>
                <w:sz w:val="24"/>
              </w:rPr>
              <w:t>6.工作站负载：≥350kg；</w:t>
            </w:r>
          </w:p>
          <w:p>
            <w:pPr>
              <w:pStyle w:val="null3"/>
              <w:jc w:val="left"/>
            </w:pPr>
            <w:r>
              <w:rPr>
                <w:sz w:val="24"/>
              </w:rPr>
              <w:t>7.产品规格范围：1000mm-5000mm之间；</w:t>
            </w:r>
          </w:p>
          <w:p>
            <w:pPr>
              <w:pStyle w:val="null3"/>
              <w:jc w:val="left"/>
            </w:pPr>
            <w:r>
              <w:rPr>
                <w:sz w:val="24"/>
              </w:rPr>
              <w:t>▲8.所有工作站共同组成环形装调系统，投标时提供设计的三维图纸；</w:t>
            </w:r>
          </w:p>
          <w:p>
            <w:pPr>
              <w:pStyle w:val="null3"/>
              <w:jc w:val="left"/>
            </w:pPr>
            <w:r>
              <w:rPr>
                <w:sz w:val="24"/>
              </w:rPr>
              <w:t>▲9.投标时提供满足模组装配工序、PDU装配工序和PACK电池合装工序至少三个工位工艺流程的工序资料。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动力电池装配实训零部件</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一、电芯以及零部件要求</w:t>
            </w:r>
          </w:p>
          <w:p>
            <w:pPr>
              <w:pStyle w:val="null3"/>
              <w:jc w:val="left"/>
            </w:pPr>
            <w:r>
              <w:rPr>
                <w:sz w:val="24"/>
              </w:rPr>
              <w:t>1.电芯采用方形电芯；</w:t>
            </w:r>
          </w:p>
          <w:p>
            <w:pPr>
              <w:pStyle w:val="null3"/>
              <w:jc w:val="left"/>
            </w:pPr>
            <w:r>
              <w:rPr>
                <w:sz w:val="24"/>
              </w:rPr>
              <w:t>2.电芯之间通过螺栓连接；</w:t>
            </w:r>
          </w:p>
          <w:p>
            <w:pPr>
              <w:pStyle w:val="null3"/>
              <w:jc w:val="left"/>
            </w:pPr>
            <w:r>
              <w:rPr>
                <w:sz w:val="24"/>
              </w:rPr>
              <w:t>3.模组的电芯可重复利用；</w:t>
            </w:r>
          </w:p>
          <w:p>
            <w:pPr>
              <w:pStyle w:val="null3"/>
              <w:jc w:val="left"/>
            </w:pPr>
            <w:r>
              <w:rPr>
                <w:sz w:val="24"/>
              </w:rPr>
              <w:t>4.电池包中线束、电气元件可以重复利用；</w:t>
            </w:r>
          </w:p>
          <w:p>
            <w:pPr>
              <w:pStyle w:val="null3"/>
              <w:jc w:val="left"/>
            </w:pPr>
            <w:r>
              <w:rPr>
                <w:sz w:val="24"/>
              </w:rPr>
              <w:t>5.高压分电箱（PDU）中线束、电气元件等可重复利用；</w:t>
            </w:r>
          </w:p>
          <w:p>
            <w:pPr>
              <w:pStyle w:val="null3"/>
              <w:jc w:val="left"/>
            </w:pPr>
            <w:r>
              <w:rPr>
                <w:sz w:val="24"/>
              </w:rPr>
              <w:t>6.配制电芯、模组、PDU装配托盘工装，所有零部件均采用全新件；</w:t>
            </w:r>
          </w:p>
          <w:p>
            <w:pPr>
              <w:pStyle w:val="null3"/>
              <w:jc w:val="left"/>
            </w:pPr>
            <w:r>
              <w:rPr>
                <w:sz w:val="24"/>
              </w:rPr>
              <w:t>7.主要包括电芯、电芯连接件、电气元件、线束、螺栓、螺钉、模组前后挡板及左右端板、控制模块、电池包箱体、PDU全部零部件等等；</w:t>
            </w:r>
          </w:p>
          <w:p>
            <w:pPr>
              <w:pStyle w:val="null3"/>
              <w:jc w:val="left"/>
            </w:pPr>
            <w:r>
              <w:rPr>
                <w:sz w:val="24"/>
              </w:rPr>
              <w:t>8.动力电池装调工位显示系统2套，包含硬件设施及动力电池装调操作三维仿真动画资源，能够指导学生进行PACK电池装调实训操作；</w:t>
            </w:r>
          </w:p>
          <w:p>
            <w:pPr>
              <w:pStyle w:val="null3"/>
              <w:jc w:val="left"/>
            </w:pPr>
            <w:r>
              <w:rPr>
                <w:sz w:val="24"/>
              </w:rPr>
              <w:t>▲9.投标时提供至少三个工位动力电池装调操作的三维仿真动画截图。</w:t>
            </w:r>
          </w:p>
          <w:p>
            <w:pPr>
              <w:pStyle w:val="null3"/>
              <w:jc w:val="left"/>
            </w:pPr>
            <w:r>
              <w:rPr>
                <w:sz w:val="24"/>
              </w:rPr>
              <w:t>二、组装成产品技术要求</w:t>
            </w:r>
          </w:p>
          <w:p>
            <w:pPr>
              <w:pStyle w:val="null3"/>
              <w:jc w:val="left"/>
            </w:pPr>
            <w:r>
              <w:rPr>
                <w:sz w:val="24"/>
              </w:rPr>
              <w:t>1.模组结构：25S1P；</w:t>
            </w:r>
          </w:p>
          <w:p>
            <w:pPr>
              <w:pStyle w:val="null3"/>
              <w:jc w:val="left"/>
            </w:pPr>
            <w:r>
              <w:rPr>
                <w:sz w:val="24"/>
              </w:rPr>
              <w:t>2.标准包电压范围：62.5-91.25V；</w:t>
            </w:r>
          </w:p>
          <w:p>
            <w:pPr>
              <w:pStyle w:val="null3"/>
              <w:jc w:val="left"/>
            </w:pPr>
            <w:r>
              <w:rPr>
                <w:sz w:val="24"/>
              </w:rPr>
              <w:t>3.标准包比能量：&gt;126Wh/Kg；</w:t>
            </w:r>
          </w:p>
          <w:p>
            <w:pPr>
              <w:pStyle w:val="null3"/>
              <w:jc w:val="left"/>
            </w:pPr>
            <w:r>
              <w:rPr>
                <w:sz w:val="24"/>
              </w:rPr>
              <w:t>4.标准包电量：22.16kWh；</w:t>
            </w:r>
          </w:p>
          <w:p>
            <w:pPr>
              <w:pStyle w:val="null3"/>
              <w:jc w:val="left"/>
            </w:pPr>
            <w:r>
              <w:rPr>
                <w:sz w:val="24"/>
              </w:rPr>
              <w:t>5.最大持续充电电流：0.5C；</w:t>
            </w:r>
          </w:p>
          <w:p>
            <w:pPr>
              <w:pStyle w:val="null3"/>
              <w:jc w:val="left"/>
            </w:pPr>
            <w:r>
              <w:rPr>
                <w:sz w:val="24"/>
              </w:rPr>
              <w:t>6.标准峰值充电电流(5s)：≥300A；</w:t>
            </w:r>
          </w:p>
          <w:p>
            <w:pPr>
              <w:pStyle w:val="null3"/>
              <w:jc w:val="left"/>
            </w:pPr>
            <w:r>
              <w:rPr>
                <w:sz w:val="24"/>
              </w:rPr>
              <w:t>7.最大持续放电电流：1C；</w:t>
            </w:r>
          </w:p>
          <w:p>
            <w:pPr>
              <w:pStyle w:val="null3"/>
              <w:jc w:val="left"/>
            </w:pPr>
            <w:r>
              <w:rPr>
                <w:sz w:val="24"/>
              </w:rPr>
              <w:t>8.峰值放电电流 (30s)：≥400A；</w:t>
            </w:r>
          </w:p>
          <w:p>
            <w:pPr>
              <w:pStyle w:val="null3"/>
              <w:jc w:val="left"/>
            </w:pPr>
            <w:r>
              <w:rPr>
                <w:sz w:val="24"/>
              </w:rPr>
              <w:t>9.放电温度范围：-30-60℃；</w:t>
            </w:r>
          </w:p>
          <w:p>
            <w:pPr>
              <w:pStyle w:val="null3"/>
              <w:jc w:val="left"/>
            </w:pPr>
            <w:r>
              <w:rPr>
                <w:sz w:val="24"/>
              </w:rPr>
              <w:t>10.充电温度范围：0-55℃；</w:t>
            </w:r>
          </w:p>
          <w:p>
            <w:pPr>
              <w:pStyle w:val="null3"/>
              <w:jc w:val="left"/>
            </w:pPr>
            <w:r>
              <w:rPr>
                <w:sz w:val="24"/>
              </w:rPr>
              <w:t>11.循环周期（次）：≥ 3000；</w:t>
            </w:r>
          </w:p>
          <w:p>
            <w:pPr>
              <w:pStyle w:val="null3"/>
              <w:jc w:val="left"/>
            </w:pPr>
            <w:r>
              <w:rPr>
                <w:sz w:val="24"/>
              </w:rPr>
              <w:t>12.绝缘：≥20MΩ；</w:t>
            </w:r>
          </w:p>
          <w:p>
            <w:pPr>
              <w:pStyle w:val="null3"/>
              <w:jc w:val="left"/>
            </w:pPr>
            <w:r>
              <w:rPr>
                <w:sz w:val="24"/>
              </w:rPr>
              <w:t>13.加热系统：≥500W，@80Vdc；</w:t>
            </w:r>
          </w:p>
          <w:p>
            <w:pPr>
              <w:pStyle w:val="null3"/>
              <w:jc w:val="left"/>
            </w:pPr>
            <w:r>
              <w:rPr>
                <w:sz w:val="24"/>
              </w:rPr>
              <w:t>14.IP 等级：IP67；</w:t>
            </w:r>
          </w:p>
          <w:p>
            <w:pPr>
              <w:pStyle w:val="null3"/>
              <w:jc w:val="left"/>
            </w:pPr>
            <w:r>
              <w:rPr>
                <w:sz w:val="24"/>
              </w:rPr>
              <w:t>15.耐压等级:≥1500V；</w:t>
            </w:r>
          </w:p>
          <w:p>
            <w:pPr>
              <w:pStyle w:val="null3"/>
              <w:jc w:val="left"/>
            </w:pPr>
            <w:r>
              <w:rPr>
                <w:sz w:val="24"/>
              </w:rPr>
              <w:t>16.重量（KG）：≥177；</w:t>
            </w:r>
          </w:p>
          <w:p>
            <w:pPr>
              <w:pStyle w:val="null3"/>
              <w:jc w:val="left"/>
            </w:pPr>
            <w:r>
              <w:rPr>
                <w:sz w:val="24"/>
              </w:rPr>
              <w:t>▲17.电池保护装置：介质为全氟己酮，启动方式为热启动，喷放时间≥3S，工作环境 -40℃-+70℃，覆盖体积≥0.15m³。投标时提供电池保护装置工作原理技术资料。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59800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保险杠架</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1.外形尺寸≥2000x600x2000mm（长*宽*高）；</w:t>
            </w:r>
          </w:p>
          <w:p>
            <w:pPr>
              <w:pStyle w:val="null3"/>
              <w:jc w:val="left"/>
            </w:pPr>
            <w:r>
              <w:rPr>
                <w:sz w:val="24"/>
              </w:rPr>
              <w:t>2.含顶4层隔板，承重≥100kg/层，每层铺防滑胶皮；</w:t>
            </w:r>
          </w:p>
          <w:p>
            <w:pPr>
              <w:pStyle w:val="null3"/>
              <w:jc w:val="left"/>
            </w:pPr>
            <w:r>
              <w:rPr>
                <w:sz w:val="24"/>
              </w:rPr>
              <w:t>3.柱片采用焊接结构，横梁层可按≥50mm间距进行调整；</w:t>
            </w:r>
          </w:p>
          <w:p>
            <w:pPr>
              <w:pStyle w:val="null3"/>
              <w:jc w:val="left"/>
            </w:pPr>
            <w:r>
              <w:rPr>
                <w:sz w:val="24"/>
              </w:rPr>
              <w:t>4.表面经除油、除锈、磷化及静电喷塑处理。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驱动电机装配托举架</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1.桁架要求</w:t>
            </w:r>
          </w:p>
          <w:p>
            <w:pPr>
              <w:pStyle w:val="null3"/>
              <w:jc w:val="left"/>
            </w:pPr>
            <w:r>
              <w:rPr>
                <w:sz w:val="24"/>
              </w:rPr>
              <w:t>1.1承重≥1000kg；</w:t>
            </w:r>
          </w:p>
          <w:p>
            <w:pPr>
              <w:pStyle w:val="null3"/>
              <w:jc w:val="left"/>
            </w:pPr>
            <w:r>
              <w:rPr>
                <w:sz w:val="24"/>
              </w:rPr>
              <w:t>1.2高≥2.5米，宽≥2米；</w:t>
            </w:r>
          </w:p>
          <w:p>
            <w:pPr>
              <w:pStyle w:val="null3"/>
              <w:jc w:val="left"/>
            </w:pPr>
            <w:r>
              <w:rPr>
                <w:sz w:val="24"/>
              </w:rPr>
              <w:t>1.3带优质万向刹车轮，移动灵活；</w:t>
            </w:r>
          </w:p>
          <w:p>
            <w:pPr>
              <w:pStyle w:val="null3"/>
              <w:jc w:val="left"/>
            </w:pPr>
            <w:r>
              <w:rPr>
                <w:sz w:val="24"/>
              </w:rPr>
              <w:t>1.4无缝焊接，喷塑处理。</w:t>
            </w:r>
          </w:p>
          <w:p>
            <w:pPr>
              <w:pStyle w:val="null3"/>
              <w:jc w:val="left"/>
            </w:pPr>
            <w:r>
              <w:rPr>
                <w:sz w:val="24"/>
              </w:rPr>
              <w:t>2.起吊要求</w:t>
            </w:r>
          </w:p>
          <w:p>
            <w:pPr>
              <w:pStyle w:val="null3"/>
              <w:jc w:val="left"/>
            </w:pPr>
            <w:r>
              <w:rPr>
                <w:sz w:val="24"/>
              </w:rPr>
              <w:t>2.1配备电动葫芦，承重≥250kg；</w:t>
            </w:r>
          </w:p>
          <w:p>
            <w:pPr>
              <w:pStyle w:val="null3"/>
              <w:jc w:val="left"/>
            </w:pPr>
            <w:r>
              <w:rPr>
                <w:sz w:val="24"/>
              </w:rPr>
              <w:t>2.2电动葫芦可在桁架上端横梁上移动；</w:t>
            </w:r>
          </w:p>
          <w:p>
            <w:pPr>
              <w:pStyle w:val="null3"/>
              <w:jc w:val="left"/>
            </w:pPr>
            <w:r>
              <w:rPr>
                <w:sz w:val="24"/>
              </w:rPr>
              <w:t>2.3配备驱动电机和变速器装配零部件上下件工装，不得划伤工件；</w:t>
            </w:r>
          </w:p>
          <w:p>
            <w:pPr>
              <w:pStyle w:val="null3"/>
              <w:jc w:val="left"/>
            </w:pPr>
            <w:r>
              <w:rPr>
                <w:sz w:val="24"/>
              </w:rPr>
              <w:t>3.配套新能源副车架零部件上下件工装，可用于副车架零部件上下件使用；</w:t>
            </w:r>
          </w:p>
          <w:p>
            <w:pPr>
              <w:pStyle w:val="null3"/>
              <w:jc w:val="left"/>
            </w:pPr>
            <w:r>
              <w:rPr>
                <w:sz w:val="24"/>
              </w:rPr>
              <w:t>4.产品规格范围为450mm-1000mm之间。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电机安装托架</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1.托架可进行尺寸的调节以适合指定车型电机总成的拆装使用，并能提高驱动电机装配的工作效率；</w:t>
            </w:r>
          </w:p>
          <w:p>
            <w:pPr>
              <w:pStyle w:val="null3"/>
              <w:jc w:val="left"/>
            </w:pPr>
            <w:r>
              <w:rPr>
                <w:sz w:val="24"/>
              </w:rPr>
              <w:t>2.额定载重：≥300KG；</w:t>
            </w:r>
          </w:p>
          <w:p>
            <w:pPr>
              <w:pStyle w:val="null3"/>
              <w:jc w:val="left"/>
            </w:pPr>
            <w:r>
              <w:rPr>
                <w:sz w:val="24"/>
              </w:rPr>
              <w:t>3.最低高度：≥800mm，最高度≥1800mm；</w:t>
            </w:r>
          </w:p>
          <w:p>
            <w:pPr>
              <w:pStyle w:val="null3"/>
              <w:jc w:val="left"/>
            </w:pPr>
            <w:r>
              <w:rPr>
                <w:sz w:val="24"/>
              </w:rPr>
              <w:t>4.配置保护电机及变速器工装。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小型零件货架</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1.重量：≥10kg；</w:t>
            </w:r>
          </w:p>
          <w:p>
            <w:pPr>
              <w:pStyle w:val="null3"/>
              <w:jc w:val="left"/>
            </w:pPr>
            <w:r>
              <w:rPr>
                <w:sz w:val="24"/>
              </w:rPr>
              <w:t>2.载重：≥80kg；</w:t>
            </w:r>
          </w:p>
          <w:p>
            <w:pPr>
              <w:pStyle w:val="null3"/>
              <w:jc w:val="left"/>
            </w:pPr>
            <w:r>
              <w:rPr>
                <w:sz w:val="24"/>
              </w:rPr>
              <w:t>3.材质：钢材；</w:t>
            </w:r>
          </w:p>
          <w:p>
            <w:pPr>
              <w:pStyle w:val="null3"/>
              <w:jc w:val="left"/>
            </w:pPr>
            <w:r>
              <w:rPr>
                <w:sz w:val="24"/>
              </w:rPr>
              <w:t>4.外型尺寸：≥700*360*750mm（长*宽*高）。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车门货架</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1.尺寸：（长*宽*高）≥1500*1000*1400mm；</w:t>
            </w:r>
          </w:p>
          <w:p>
            <w:pPr>
              <w:pStyle w:val="null3"/>
              <w:jc w:val="left"/>
            </w:pPr>
            <w:r>
              <w:rPr>
                <w:sz w:val="24"/>
              </w:rPr>
              <w:t>2.存放数量：4-8副；</w:t>
            </w:r>
          </w:p>
          <w:p>
            <w:pPr>
              <w:pStyle w:val="null3"/>
              <w:jc w:val="left"/>
            </w:pPr>
            <w:r>
              <w:rPr>
                <w:sz w:val="24"/>
              </w:rPr>
              <w:t>3.车门下边缘配有保护包边，车门之间配有胶套格管；</w:t>
            </w:r>
          </w:p>
          <w:p>
            <w:pPr>
              <w:pStyle w:val="null3"/>
              <w:jc w:val="left"/>
            </w:pPr>
            <w:r>
              <w:rPr>
                <w:sz w:val="24"/>
              </w:rPr>
              <w:t>4.承重：≥100kg。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轮胎货架</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1.规格：长≥2000mm，宽≥600mm，高≥900mm；</w:t>
            </w:r>
          </w:p>
          <w:p>
            <w:pPr>
              <w:pStyle w:val="null3"/>
              <w:jc w:val="left"/>
            </w:pPr>
            <w:r>
              <w:rPr>
                <w:sz w:val="24"/>
              </w:rPr>
              <w:t>2.需满足轮胎垂直放置，轮胎侧面和底部均需防护；</w:t>
            </w:r>
          </w:p>
          <w:p>
            <w:pPr>
              <w:pStyle w:val="null3"/>
              <w:jc w:val="left"/>
            </w:pPr>
            <w:r>
              <w:rPr>
                <w:sz w:val="24"/>
              </w:rPr>
              <w:t>3.轮胎底部具有20-30°倾斜度，侧面保护条高度不超过轮胎半径，轮胎之间留有抓取轮胎的间隙；</w:t>
            </w:r>
          </w:p>
          <w:p>
            <w:pPr>
              <w:pStyle w:val="null3"/>
              <w:jc w:val="left"/>
            </w:pPr>
            <w:r>
              <w:rPr>
                <w:sz w:val="24"/>
              </w:rPr>
              <w:t>4.共计要求存放≥8只轮胎；</w:t>
            </w:r>
          </w:p>
          <w:p>
            <w:pPr>
              <w:pStyle w:val="null3"/>
              <w:jc w:val="left"/>
            </w:pPr>
            <w:r>
              <w:rPr>
                <w:sz w:val="24"/>
              </w:rPr>
              <w:t>5.表面除油、除锈、磷化表面静电喷塑处理。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动力电池货架</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1.采用Q235方钢管或铝合金型材做为主要框架，每层台面带绝缘胶垫；</w:t>
            </w:r>
          </w:p>
          <w:p>
            <w:pPr>
              <w:pStyle w:val="null3"/>
              <w:jc w:val="left"/>
            </w:pPr>
            <w:r>
              <w:rPr>
                <w:sz w:val="24"/>
              </w:rPr>
              <w:t>2.存放架共2层，每层可存放新能源汽车动力电池1块；</w:t>
            </w:r>
          </w:p>
          <w:p>
            <w:pPr>
              <w:pStyle w:val="null3"/>
              <w:jc w:val="left"/>
            </w:pPr>
            <w:r>
              <w:rPr>
                <w:sz w:val="24"/>
              </w:rPr>
              <w:t>3.多种车型动力电池均可使用；</w:t>
            </w:r>
          </w:p>
          <w:p>
            <w:pPr>
              <w:pStyle w:val="null3"/>
              <w:jc w:val="left"/>
            </w:pPr>
            <w:r>
              <w:rPr>
                <w:sz w:val="24"/>
              </w:rPr>
              <w:t>4.每层最大承重重量≥1000kg；</w:t>
            </w:r>
          </w:p>
          <w:p>
            <w:pPr>
              <w:pStyle w:val="null3"/>
              <w:jc w:val="left"/>
            </w:pPr>
            <w:r>
              <w:rPr>
                <w:sz w:val="24"/>
              </w:rPr>
              <w:t>5.每层具有支撑工装，便于堆高车存取电池；</w:t>
            </w:r>
          </w:p>
          <w:p>
            <w:pPr>
              <w:pStyle w:val="null3"/>
              <w:jc w:val="left"/>
            </w:pPr>
            <w:r>
              <w:rPr>
                <w:sz w:val="24"/>
              </w:rPr>
              <w:t>6.规格：≥1200mm*1000mm*800mm（长*宽*高）。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减震器及弹簧货架</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1.外形尺寸≥1200*600*800mm（长*宽*高）；</w:t>
            </w:r>
          </w:p>
          <w:p>
            <w:pPr>
              <w:pStyle w:val="null3"/>
              <w:jc w:val="left"/>
            </w:pPr>
            <w:r>
              <w:rPr>
                <w:sz w:val="24"/>
              </w:rPr>
              <w:t>2.框架采用方管及矩管整体焊接；</w:t>
            </w:r>
          </w:p>
          <w:p>
            <w:pPr>
              <w:pStyle w:val="null3"/>
              <w:jc w:val="left"/>
            </w:pPr>
            <w:r>
              <w:rPr>
                <w:sz w:val="24"/>
              </w:rPr>
              <w:t>3.左半部分焊圆管立柱，用于放置弹簧；</w:t>
            </w:r>
          </w:p>
          <w:p>
            <w:pPr>
              <w:pStyle w:val="null3"/>
              <w:jc w:val="left"/>
            </w:pPr>
            <w:r>
              <w:rPr>
                <w:sz w:val="24"/>
              </w:rPr>
              <w:t>4.右半部分用于放置减震器，配2层≥10mm厚的PVC板，并开通孔；</w:t>
            </w:r>
          </w:p>
          <w:p>
            <w:pPr>
              <w:pStyle w:val="null3"/>
              <w:jc w:val="left"/>
            </w:pPr>
            <w:r>
              <w:rPr>
                <w:sz w:val="24"/>
              </w:rPr>
              <w:t>5.架子底面封钢板，并粘≥2mm厚的防滑胶皮；</w:t>
            </w:r>
          </w:p>
          <w:p>
            <w:pPr>
              <w:pStyle w:val="null3"/>
              <w:jc w:val="left"/>
            </w:pPr>
            <w:r>
              <w:rPr>
                <w:sz w:val="24"/>
              </w:rPr>
              <w:t>6.架子底部配≥φ100的聚氨酯轮，2定向2万向，其中万向轮带刹车装置；</w:t>
            </w:r>
          </w:p>
          <w:p>
            <w:pPr>
              <w:pStyle w:val="null3"/>
              <w:jc w:val="left"/>
            </w:pPr>
            <w:r>
              <w:rPr>
                <w:sz w:val="24"/>
              </w:rPr>
              <w:t>7.整体承重≥200kg；</w:t>
            </w:r>
          </w:p>
          <w:p>
            <w:pPr>
              <w:pStyle w:val="null3"/>
              <w:jc w:val="left"/>
            </w:pPr>
            <w:r>
              <w:rPr>
                <w:sz w:val="24"/>
              </w:rPr>
              <w:t>8.表面经除油、除锈、磷化及静电喷塑处理；</w:t>
            </w:r>
          </w:p>
          <w:p>
            <w:pPr>
              <w:pStyle w:val="null3"/>
              <w:jc w:val="left"/>
            </w:pPr>
            <w:r>
              <w:rPr>
                <w:sz w:val="24"/>
              </w:rPr>
              <w:t>▲9.投标时提供满足要求设计的三维图纸。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工具车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1.1/2"绝缘套筒8mm-24mm；</w:t>
            </w:r>
          </w:p>
          <w:p>
            <w:pPr>
              <w:pStyle w:val="null3"/>
              <w:jc w:val="left"/>
            </w:pPr>
            <w:r>
              <w:rPr>
                <w:sz w:val="24"/>
              </w:rPr>
              <w:t>2.1/2"绝缘棘轮扳手1把；</w:t>
            </w:r>
          </w:p>
          <w:p>
            <w:pPr>
              <w:pStyle w:val="null3"/>
              <w:jc w:val="left"/>
            </w:pPr>
            <w:r>
              <w:rPr>
                <w:sz w:val="24"/>
              </w:rPr>
              <w:t>3.1/2"绝缘125MM短接杆1根；</w:t>
            </w:r>
          </w:p>
          <w:p>
            <w:pPr>
              <w:pStyle w:val="null3"/>
              <w:jc w:val="left"/>
            </w:pPr>
            <w:r>
              <w:rPr>
                <w:sz w:val="24"/>
              </w:rPr>
              <w:t>4.1/2"绝缘250MM长接杆1根；</w:t>
            </w:r>
          </w:p>
          <w:p>
            <w:pPr>
              <w:pStyle w:val="null3"/>
              <w:jc w:val="left"/>
            </w:pPr>
            <w:r>
              <w:rPr>
                <w:sz w:val="24"/>
              </w:rPr>
              <w:t>5.1/2"系列绝缘T型扳手1把；</w:t>
            </w:r>
          </w:p>
          <w:p>
            <w:pPr>
              <w:pStyle w:val="null3"/>
              <w:jc w:val="left"/>
            </w:pPr>
            <w:r>
              <w:rPr>
                <w:sz w:val="24"/>
              </w:rPr>
              <w:t>6.绝缘10"活动扳手1把；</w:t>
            </w:r>
          </w:p>
          <w:p>
            <w:pPr>
              <w:pStyle w:val="null3"/>
              <w:jc w:val="left"/>
            </w:pPr>
            <w:r>
              <w:rPr>
                <w:sz w:val="24"/>
              </w:rPr>
              <w:t>7.220V-250V绝缘测电笔1只；</w:t>
            </w:r>
          </w:p>
          <w:p>
            <w:pPr>
              <w:pStyle w:val="null3"/>
              <w:jc w:val="left"/>
            </w:pPr>
            <w:r>
              <w:rPr>
                <w:sz w:val="24"/>
              </w:rPr>
              <w:t>8.4件3/8绝缘六角长套筒8mm-17mm；</w:t>
            </w:r>
          </w:p>
          <w:p>
            <w:pPr>
              <w:pStyle w:val="null3"/>
              <w:jc w:val="left"/>
            </w:pPr>
            <w:r>
              <w:rPr>
                <w:sz w:val="24"/>
              </w:rPr>
              <w:t>9.10件3/8绝缘六角套筒8mm-22mm；</w:t>
            </w:r>
          </w:p>
          <w:p>
            <w:pPr>
              <w:pStyle w:val="null3"/>
              <w:jc w:val="left"/>
            </w:pPr>
            <w:r>
              <w:rPr>
                <w:sz w:val="24"/>
              </w:rPr>
              <w:t>10.3/8"绝缘250mm长接杆1根；</w:t>
            </w:r>
          </w:p>
          <w:p>
            <w:pPr>
              <w:pStyle w:val="null3"/>
              <w:jc w:val="left"/>
            </w:pPr>
            <w:r>
              <w:rPr>
                <w:sz w:val="24"/>
              </w:rPr>
              <w:t>11.3/8"绝缘150mm短接杆1根；</w:t>
            </w:r>
          </w:p>
          <w:p>
            <w:pPr>
              <w:pStyle w:val="null3"/>
              <w:jc w:val="left"/>
            </w:pPr>
            <w:r>
              <w:rPr>
                <w:sz w:val="24"/>
              </w:rPr>
              <w:t>12.3/8"绝缘T杆1根；</w:t>
            </w:r>
          </w:p>
          <w:p>
            <w:pPr>
              <w:pStyle w:val="null3"/>
              <w:jc w:val="left"/>
            </w:pPr>
            <w:r>
              <w:rPr>
                <w:sz w:val="24"/>
              </w:rPr>
              <w:t>13.3/8" 绝缘快速脱落棘轮扳手1把；</w:t>
            </w:r>
          </w:p>
          <w:p>
            <w:pPr>
              <w:pStyle w:val="null3"/>
              <w:jc w:val="left"/>
            </w:pPr>
            <w:r>
              <w:rPr>
                <w:sz w:val="24"/>
              </w:rPr>
              <w:t>14.红外线测温枪1把；</w:t>
            </w:r>
          </w:p>
          <w:p>
            <w:pPr>
              <w:pStyle w:val="null3"/>
              <w:jc w:val="left"/>
            </w:pPr>
            <w:r>
              <w:rPr>
                <w:sz w:val="24"/>
              </w:rPr>
              <w:t>15.5件绝缘六角T型扳手4-10"；</w:t>
            </w:r>
          </w:p>
          <w:p>
            <w:pPr>
              <w:pStyle w:val="null3"/>
              <w:jc w:val="left"/>
            </w:pPr>
            <w:r>
              <w:rPr>
                <w:sz w:val="24"/>
              </w:rPr>
              <w:t>16.3件双色柄绝缘一字螺丝批；</w:t>
            </w:r>
          </w:p>
          <w:p>
            <w:pPr>
              <w:pStyle w:val="null3"/>
              <w:jc w:val="left"/>
            </w:pPr>
            <w:r>
              <w:rPr>
                <w:sz w:val="24"/>
              </w:rPr>
              <w:t>17.3件双色柄绝缘十字螺丝批；</w:t>
            </w:r>
          </w:p>
          <w:p>
            <w:pPr>
              <w:pStyle w:val="null3"/>
              <w:jc w:val="left"/>
            </w:pPr>
            <w:r>
              <w:rPr>
                <w:sz w:val="24"/>
              </w:rPr>
              <w:t>18.双色VDE绝缘8″尖嘴钳1把；</w:t>
            </w:r>
          </w:p>
          <w:p>
            <w:pPr>
              <w:pStyle w:val="null3"/>
              <w:jc w:val="left"/>
            </w:pPr>
            <w:r>
              <w:rPr>
                <w:sz w:val="24"/>
              </w:rPr>
              <w:t>19.双色VDE绝缘6″斜嘴钳1把；</w:t>
            </w:r>
          </w:p>
          <w:p>
            <w:pPr>
              <w:pStyle w:val="null3"/>
              <w:jc w:val="left"/>
            </w:pPr>
            <w:r>
              <w:rPr>
                <w:sz w:val="24"/>
              </w:rPr>
              <w:t>20.双色VDE绝缘8″钢丝钳1把；</w:t>
            </w:r>
          </w:p>
          <w:p>
            <w:pPr>
              <w:pStyle w:val="null3"/>
              <w:jc w:val="left"/>
            </w:pPr>
            <w:r>
              <w:rPr>
                <w:sz w:val="24"/>
              </w:rPr>
              <w:t>21.绝缘剪刀1把；</w:t>
            </w:r>
          </w:p>
          <w:p>
            <w:pPr>
              <w:pStyle w:val="null3"/>
              <w:jc w:val="left"/>
            </w:pPr>
            <w:r>
              <w:rPr>
                <w:sz w:val="24"/>
              </w:rPr>
              <w:t>22.绝缘剥线钳1把；</w:t>
            </w:r>
          </w:p>
          <w:p>
            <w:pPr>
              <w:pStyle w:val="null3"/>
              <w:jc w:val="left"/>
            </w:pPr>
            <w:r>
              <w:rPr>
                <w:sz w:val="24"/>
              </w:rPr>
              <w:t>23.绝缘胶布1把；</w:t>
            </w:r>
          </w:p>
          <w:p>
            <w:pPr>
              <w:pStyle w:val="null3"/>
              <w:jc w:val="left"/>
            </w:pPr>
            <w:r>
              <w:rPr>
                <w:sz w:val="24"/>
              </w:rPr>
              <w:t>24.4件互换式绝缘螺丝刀；</w:t>
            </w:r>
          </w:p>
          <w:p>
            <w:pPr>
              <w:pStyle w:val="null3"/>
              <w:jc w:val="left"/>
            </w:pPr>
            <w:r>
              <w:rPr>
                <w:sz w:val="24"/>
              </w:rPr>
              <w:t>25.3件互换式绝缘螺丝刀；</w:t>
            </w:r>
          </w:p>
          <w:p>
            <w:pPr>
              <w:pStyle w:val="null3"/>
              <w:jc w:val="left"/>
            </w:pPr>
            <w:r>
              <w:rPr>
                <w:sz w:val="24"/>
              </w:rPr>
              <w:t>26.双色绝缘梅花扳手8mm-24mm；</w:t>
            </w:r>
          </w:p>
          <w:p>
            <w:pPr>
              <w:pStyle w:val="null3"/>
              <w:jc w:val="left"/>
            </w:pPr>
            <w:r>
              <w:rPr>
                <w:sz w:val="24"/>
              </w:rPr>
              <w:t>27.双色绝缘开口扳手，8mm-24mm；</w:t>
            </w:r>
          </w:p>
          <w:p>
            <w:pPr>
              <w:pStyle w:val="null3"/>
              <w:jc w:val="left"/>
            </w:pPr>
            <w:r>
              <w:rPr>
                <w:sz w:val="24"/>
              </w:rPr>
              <w:t>28.七抽新能源工具车1辆；</w:t>
            </w:r>
          </w:p>
          <w:p>
            <w:pPr>
              <w:pStyle w:val="null3"/>
              <w:jc w:val="left"/>
            </w:pPr>
            <w:r>
              <w:rPr>
                <w:sz w:val="24"/>
              </w:rPr>
              <w:t>29.工具车规格：≥700mm*400mm*900mm（长*宽*高）。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14980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电池内阻测试仪</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1.4.3英寸大屏幕LCD显示；</w:t>
            </w:r>
            <w:r>
              <w:br/>
            </w:r>
            <w:r>
              <w:rPr>
                <w:sz w:val="24"/>
              </w:rPr>
              <w:t xml:space="preserve"> 2.同时显示电池内阻和电压；</w:t>
            </w:r>
            <w:r>
              <w:br/>
            </w:r>
            <w:r>
              <w:rPr>
                <w:sz w:val="24"/>
              </w:rPr>
              <w:t xml:space="preserve"> 3.支持5位电阻读数，测试电阻范围：0.0001mΩ~3.2kΩ；</w:t>
            </w:r>
            <w:r>
              <w:br/>
            </w:r>
            <w:r>
              <w:rPr>
                <w:sz w:val="24"/>
              </w:rPr>
              <w:t xml:space="preserve"> 4.具有高精度、高分辨率及超高速测量特性；</w:t>
            </w:r>
            <w:r>
              <w:br/>
            </w:r>
            <w:r>
              <w:rPr>
                <w:sz w:val="24"/>
              </w:rPr>
              <w:t xml:space="preserve"> 5.6位电压读数，可测试高达400V的高电压电池组；</w:t>
            </w:r>
            <w:r>
              <w:br/>
            </w:r>
            <w:r>
              <w:rPr>
                <w:sz w:val="24"/>
              </w:rPr>
              <w:t xml:space="preserve"> 6.0.5%的电阻准确度，0.01%的高精度电压准确度；</w:t>
            </w:r>
            <w:r>
              <w:br/>
            </w:r>
            <w:r>
              <w:rPr>
                <w:sz w:val="24"/>
              </w:rPr>
              <w:t xml:space="preserve"> 7.具备U盘数据存储和截屏保存功能；</w:t>
            </w:r>
            <w:r>
              <w:br/>
            </w:r>
            <w:r>
              <w:rPr>
                <w:sz w:val="24"/>
              </w:rPr>
              <w:t xml:space="preserve"> 8.仪器具有记录和统计功能；</w:t>
            </w:r>
            <w:r>
              <w:br/>
            </w:r>
            <w:r>
              <w:rPr>
                <w:sz w:val="24"/>
              </w:rPr>
              <w:t xml:space="preserve"> 9.仪器配置RS-232C、USB Host、USB Device接口；</w:t>
            </w:r>
            <w:r>
              <w:br/>
            </w:r>
            <w:r>
              <w:rPr>
                <w:sz w:val="24"/>
              </w:rPr>
              <w:t xml:space="preserve"> 10.支持SCPI协议和Modbus协议。</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绝缘电阻测试仪</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1.绝缘测试范围：0.01MΩ～10GΩ；</w:t>
            </w:r>
            <w:r>
              <w:br/>
            </w:r>
            <w:r>
              <w:rPr>
                <w:sz w:val="24"/>
              </w:rPr>
              <w:t xml:space="preserve"> 2.绝缘测试电压：50V、100V、250V、500V和1000V；</w:t>
            </w:r>
            <w:r>
              <w:br/>
            </w:r>
            <w:r>
              <w:rPr>
                <w:sz w:val="24"/>
              </w:rPr>
              <w:t xml:space="preserve"> 3.交/直流电压：0.1V～600V；</w:t>
            </w:r>
            <w:r>
              <w:br/>
            </w:r>
            <w:r>
              <w:rPr>
                <w:sz w:val="24"/>
              </w:rPr>
              <w:t xml:space="preserve"> 4.电阻：0.01Ω～20.00KΩ；</w:t>
            </w:r>
            <w:r>
              <w:br/>
            </w:r>
            <w:r>
              <w:rPr>
                <w:sz w:val="24"/>
              </w:rPr>
              <w:t xml:space="preserve"> 5.通过/失败（比较）功能，使重复性测试简单、方便；</w:t>
            </w:r>
            <w:r>
              <w:br/>
            </w:r>
            <w:r>
              <w:rPr>
                <w:sz w:val="24"/>
              </w:rPr>
              <w:t xml:space="preserve"> 6.保存/调用功能；</w:t>
            </w:r>
            <w:r>
              <w:br/>
            </w:r>
            <w:r>
              <w:rPr>
                <w:sz w:val="24"/>
              </w:rPr>
              <w:t xml:space="preserve"> 7.远程测试探头，使重复性测试或难以触及到的被测点的测试更加方便；</w:t>
            </w:r>
            <w:r>
              <w:br/>
            </w:r>
            <w:r>
              <w:rPr>
                <w:sz w:val="24"/>
              </w:rPr>
              <w:t xml:space="preserve"> 8.带电电路检测功能，如果检测到大于30 V的电压，则禁止进行测试，提高了对人员的保护能力；</w:t>
            </w:r>
            <w:r>
              <w:br/>
            </w:r>
            <w:r>
              <w:rPr>
                <w:sz w:val="24"/>
              </w:rPr>
              <w:t xml:space="preserve"> 9.容性电压自动放电功能，提高了对人员的保护能力；</w:t>
            </w:r>
            <w:r>
              <w:br/>
            </w:r>
            <w:r>
              <w:rPr>
                <w:sz w:val="24"/>
              </w:rPr>
              <w:t xml:space="preserve"> 10.CAT IV 600V测量安全等级，提高了对人员的保护能力；</w:t>
            </w:r>
            <w:r>
              <w:br/>
            </w:r>
            <w:r>
              <w:rPr>
                <w:sz w:val="24"/>
              </w:rPr>
              <w:t xml:space="preserve"> 11.AA 型4节碱性电池至少可进行1000次绝缘测试；</w:t>
            </w:r>
            <w:r>
              <w:br/>
            </w:r>
            <w:r>
              <w:rPr>
                <w:sz w:val="24"/>
              </w:rPr>
              <w:t xml:space="preserve"> 12.包括的附件：远程探头、测试线和探头、鳄鱼夹。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车门装配工位器具</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1.线棒货架1台</w:t>
            </w:r>
            <w:r>
              <w:br/>
            </w:r>
            <w:r>
              <w:rPr>
                <w:sz w:val="24"/>
              </w:rPr>
              <w:t xml:space="preserve"> 1.1尺寸：≥1200mm*800mm*1800mm（长*宽*高），共为3层；</w:t>
            </w:r>
            <w:r>
              <w:br/>
            </w:r>
            <w:r>
              <w:rPr>
                <w:sz w:val="24"/>
              </w:rPr>
              <w:t xml:space="preserve"> 1.2货架共三层流利条，倾斜布置，前后高度差≥85mm；</w:t>
            </w:r>
            <w:r>
              <w:br/>
            </w:r>
            <w:r>
              <w:rPr>
                <w:sz w:val="24"/>
              </w:rPr>
              <w:t xml:space="preserve"> 1.3带4个轮子，其中两个带刹车；</w:t>
            </w:r>
            <w:r>
              <w:br/>
            </w:r>
            <w:r>
              <w:rPr>
                <w:sz w:val="24"/>
              </w:rPr>
              <w:t xml:space="preserve"> 1.4底部配直径≥100mm的脚轮；</w:t>
            </w:r>
            <w:r>
              <w:br/>
            </w:r>
            <w:r>
              <w:rPr>
                <w:sz w:val="24"/>
              </w:rPr>
              <w:t xml:space="preserve"> 1.5每层8根流利条，承重≥50kg/层；</w:t>
            </w:r>
            <w:r>
              <w:br/>
            </w:r>
            <w:r>
              <w:rPr>
                <w:sz w:val="24"/>
              </w:rPr>
              <w:t xml:space="preserve"> 1.6线棒外径≥28mm，端面配有胶堵。</w:t>
            </w:r>
            <w:r>
              <w:br/>
            </w:r>
            <w:r>
              <w:rPr>
                <w:sz w:val="24"/>
              </w:rPr>
              <w:t xml:space="preserve"> 2.工具车1台</w:t>
            </w:r>
            <w:r>
              <w:br/>
            </w:r>
            <w:r>
              <w:rPr>
                <w:sz w:val="24"/>
              </w:rPr>
              <w:t xml:space="preserve"> 2.1尺寸：≥1120mm*595mm*870mm（长*宽*高）；</w:t>
            </w:r>
            <w:r>
              <w:br/>
            </w:r>
            <w:r>
              <w:rPr>
                <w:sz w:val="24"/>
              </w:rPr>
              <w:t xml:space="preserve"> 2.2三层台板，四周≥25mm高围栏，台面铺防滑胶皮；</w:t>
            </w:r>
            <w:r>
              <w:br/>
            </w:r>
            <w:r>
              <w:rPr>
                <w:sz w:val="24"/>
              </w:rPr>
              <w:t xml:space="preserve"> 2.3整车承重≥250KG。</w:t>
            </w:r>
            <w:r>
              <w:br/>
            </w:r>
            <w:r>
              <w:rPr>
                <w:sz w:val="24"/>
              </w:rPr>
              <w:t xml:space="preserve"> 3.工作台1台</w:t>
            </w:r>
            <w:r>
              <w:br/>
            </w:r>
            <w:r>
              <w:rPr>
                <w:sz w:val="24"/>
              </w:rPr>
              <w:t xml:space="preserve"> 3.1尺寸：≥1200mm*800mm*800mm（长*宽*高）；</w:t>
            </w:r>
            <w:r>
              <w:br/>
            </w:r>
            <w:r>
              <w:rPr>
                <w:sz w:val="24"/>
              </w:rPr>
              <w:t xml:space="preserve"> 3.2桌面采用≥25mm基板，≥2mm厚的冷轧钢板包面；</w:t>
            </w:r>
            <w:r>
              <w:br/>
            </w:r>
            <w:r>
              <w:rPr>
                <w:sz w:val="24"/>
              </w:rPr>
              <w:t xml:space="preserve"> 3.3整车承重≥250KG；</w:t>
            </w:r>
            <w:r>
              <w:br/>
            </w:r>
            <w:r>
              <w:rPr>
                <w:sz w:val="24"/>
              </w:rPr>
              <w:t xml:space="preserve"> 3.4表面除锈、除油、磷化处理、静电喷塑处理。</w:t>
            </w:r>
            <w:r>
              <w:br/>
            </w:r>
            <w:r>
              <w:rPr>
                <w:sz w:val="24"/>
              </w:rPr>
              <w:t xml:space="preserve"> 4.车门货架1台</w:t>
            </w:r>
            <w:r>
              <w:br/>
            </w:r>
            <w:r>
              <w:rPr>
                <w:sz w:val="24"/>
              </w:rPr>
              <w:t xml:space="preserve"> 4.1尺寸：≥2000mm*1000mm*2000mm（长*宽*高）；</w:t>
            </w:r>
            <w:r>
              <w:br/>
            </w:r>
            <w:r>
              <w:rPr>
                <w:sz w:val="24"/>
              </w:rPr>
              <w:t xml:space="preserve"> 4.2合顶3层，每层承重≥300kg；</w:t>
            </w:r>
            <w:r>
              <w:br/>
            </w:r>
            <w:r>
              <w:rPr>
                <w:sz w:val="24"/>
              </w:rPr>
              <w:t xml:space="preserve"> 4.3每层有分配格管，格管套胶套；</w:t>
            </w:r>
            <w:r>
              <w:br/>
            </w:r>
            <w:r>
              <w:rPr>
                <w:sz w:val="24"/>
              </w:rPr>
              <w:t xml:space="preserve"> 4.4横梁层高可调，可调间距为≥50mm倍数；</w:t>
            </w:r>
            <w:r>
              <w:br/>
            </w:r>
            <w:r>
              <w:rPr>
                <w:sz w:val="24"/>
              </w:rPr>
              <w:t xml:space="preserve"> 4.5表面除锈、除油、磷化处理、静电喷塑处理。</w:t>
            </w:r>
            <w:r>
              <w:br/>
            </w:r>
            <w:r>
              <w:rPr>
                <w:sz w:val="24"/>
              </w:rPr>
              <w:t xml:space="preserve"> 5.配相应零部件用不同规格转运箱5个；</w:t>
            </w:r>
            <w:r>
              <w:br/>
            </w:r>
            <w:r>
              <w:rPr>
                <w:sz w:val="24"/>
              </w:rPr>
              <w:t xml:space="preserve"> ▲6.投标时提供车门总成装调工位器具设计的三维图纸。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16500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万用表</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1.直流电压 2/20/200/1000V±(0.5%＋3)；</w:t>
            </w:r>
            <w:r>
              <w:br/>
            </w:r>
            <w:r>
              <w:rPr>
                <w:sz w:val="24"/>
              </w:rPr>
              <w:t xml:space="preserve"> 2.交流电压 2/20/200/700V±(1.0%＋3)；</w:t>
            </w:r>
            <w:r>
              <w:br/>
            </w:r>
            <w:r>
              <w:rPr>
                <w:sz w:val="24"/>
              </w:rPr>
              <w:t xml:space="preserve"> 3.直流电流 20m/200m/20A±(1.0%＋2)；</w:t>
            </w:r>
            <w:r>
              <w:br/>
            </w:r>
            <w:r>
              <w:rPr>
                <w:sz w:val="24"/>
              </w:rPr>
              <w:t xml:space="preserve"> 4.交流电流 20m/200m/20A±(1.5%＋2)；</w:t>
            </w:r>
            <w:r>
              <w:br/>
            </w:r>
            <w:r>
              <w:rPr>
                <w:sz w:val="24"/>
              </w:rPr>
              <w:t xml:space="preserve"> 5.电阻 200/20k/200k/20mΩ±(1.0%＋3)；</w:t>
            </w:r>
            <w:r>
              <w:br/>
            </w:r>
            <w:r>
              <w:rPr>
                <w:sz w:val="24"/>
              </w:rPr>
              <w:t xml:space="preserve"> 6.温度 -40℃～1000℃±(1.0%＋3)；</w:t>
            </w:r>
            <w:r>
              <w:br/>
            </w:r>
            <w:r>
              <w:rPr>
                <w:sz w:val="24"/>
              </w:rPr>
              <w:t xml:space="preserve"> 7.占空比测量 1%～90%；</w:t>
            </w:r>
            <w:r>
              <w:br/>
            </w:r>
            <w:r>
              <w:rPr>
                <w:sz w:val="24"/>
              </w:rPr>
              <w:t xml:space="preserve"> 8.分电器触点的闭合角 3/4/5/6/8 CYL±(1.5%＋5)；</w:t>
            </w:r>
            <w:r>
              <w:br/>
            </w:r>
            <w:r>
              <w:rPr>
                <w:sz w:val="24"/>
              </w:rPr>
              <w:t xml:space="preserve"> 9.转速 3/4/5/6/8 CYL±(1.5%＋5)；</w:t>
            </w:r>
            <w:r>
              <w:br/>
            </w:r>
            <w:r>
              <w:rPr>
                <w:sz w:val="24"/>
              </w:rPr>
              <w:t xml:space="preserve"> 10.二极管测量，三极管测量，通断蜂鸣，数据保持，自动关机，电源9V电池，LCD最大显示1999，输入端自动阻塞系统。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扎带枪</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1.锁扣端头切割平整；</w:t>
            </w:r>
            <w:r>
              <w:br/>
            </w:r>
            <w:r>
              <w:rPr>
                <w:sz w:val="24"/>
              </w:rPr>
              <w:t xml:space="preserve"> 2.松紧度可调；</w:t>
            </w:r>
            <w:r>
              <w:br/>
            </w:r>
            <w:r>
              <w:rPr>
                <w:sz w:val="24"/>
              </w:rPr>
              <w:t xml:space="preserve"> 3.本体材质：铝合金；</w:t>
            </w:r>
            <w:r>
              <w:br/>
            </w:r>
            <w:r>
              <w:rPr>
                <w:sz w:val="24"/>
              </w:rPr>
              <w:t xml:space="preserve"> 4.刀片材质：S45C；</w:t>
            </w:r>
            <w:r>
              <w:br/>
            </w:r>
            <w:r>
              <w:rPr>
                <w:sz w:val="24"/>
              </w:rPr>
              <w:t xml:space="preserve"> 5.硬度：48°±2°；</w:t>
            </w:r>
            <w:r>
              <w:br/>
            </w:r>
            <w:r>
              <w:rPr>
                <w:sz w:val="24"/>
              </w:rPr>
              <w:t xml:space="preserve"> 6.操作功能：可用于宽度3/32”-11/32”(2.2-4.8mm)，厚度≥1.6mm之束线带。</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42件8mm旋具套头组套</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1.7 件8MM 系列30MM 长中孔花形旋具头；</w:t>
            </w:r>
            <w:r>
              <w:br/>
            </w:r>
            <w:r>
              <w:rPr>
                <w:sz w:val="24"/>
              </w:rPr>
              <w:t xml:space="preserve"> 2.5 件8MM 系列30MM 长十二角旋具头；</w:t>
            </w:r>
            <w:r>
              <w:br/>
            </w:r>
            <w:r>
              <w:rPr>
                <w:sz w:val="24"/>
              </w:rPr>
              <w:t xml:space="preserve"> 3.7 件8MM 系列30MM 长六角旋具头；</w:t>
            </w:r>
            <w:r>
              <w:br/>
            </w:r>
            <w:r>
              <w:rPr>
                <w:sz w:val="24"/>
              </w:rPr>
              <w:t xml:space="preserve"> 4.9 件8MM 系列70MM 长花形旋具头；</w:t>
            </w:r>
            <w:r>
              <w:br/>
            </w:r>
            <w:r>
              <w:rPr>
                <w:sz w:val="24"/>
              </w:rPr>
              <w:t xml:space="preserve"> 5.7 件8MM 系列70MM 长六角旋具头；</w:t>
            </w:r>
            <w:r>
              <w:br/>
            </w:r>
            <w:r>
              <w:rPr>
                <w:sz w:val="24"/>
              </w:rPr>
              <w:t xml:space="preserve"> 6.5 件8MM 系列70MM 长十二角旋具头。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355</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6件T系列一字十字螺丝批套装</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1.3件一字形橡塑螺丝批；</w:t>
            </w:r>
            <w:r>
              <w:br/>
            </w:r>
            <w:r>
              <w:rPr>
                <w:sz w:val="24"/>
              </w:rPr>
              <w:t xml:space="preserve"> 2.3件十字形橡塑螺丝批。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直口开口钳</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7"轴用直口开口钳。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扭力扳手</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1.扭力范围：40-200N.m；</w:t>
            </w:r>
            <w:r>
              <w:br/>
            </w:r>
            <w:r>
              <w:rPr>
                <w:sz w:val="24"/>
              </w:rPr>
              <w:t xml:space="preserve"> 2.驱动头：1/2；</w:t>
            </w:r>
            <w:r>
              <w:br/>
            </w:r>
            <w:r>
              <w:rPr>
                <w:sz w:val="24"/>
              </w:rPr>
              <w:t xml:space="preserve"> 3.全长：≥558(mm)。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1169</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木质安装锤</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1.木柄，橡胶头，结实耐用；</w:t>
            </w:r>
            <w:r>
              <w:br/>
            </w:r>
            <w:r>
              <w:rPr>
                <w:sz w:val="24"/>
              </w:rPr>
              <w:t xml:space="preserve"> 2.重量：≥0.68Kg。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无线电枪</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1.电枪扭力：0-200NM；</w:t>
            </w:r>
            <w:r>
              <w:br/>
            </w:r>
            <w:r>
              <w:rPr>
                <w:sz w:val="24"/>
              </w:rPr>
              <w:t xml:space="preserve"> 2.充电器：220V/50Hz；</w:t>
            </w:r>
            <w:r>
              <w:br/>
            </w:r>
            <w:r>
              <w:rPr>
                <w:sz w:val="24"/>
              </w:rPr>
              <w:t xml:space="preserve"> 3.电池：18V；</w:t>
            </w:r>
            <w:r>
              <w:br/>
            </w:r>
            <w:r>
              <w:rPr>
                <w:sz w:val="24"/>
              </w:rPr>
              <w:t xml:space="preserve"> 4.电压：18V；</w:t>
            </w:r>
            <w:r>
              <w:br/>
            </w:r>
            <w:r>
              <w:rPr>
                <w:sz w:val="24"/>
              </w:rPr>
              <w:t xml:space="preserve"> 5.电池容量：≥4.0AH；</w:t>
            </w:r>
            <w:r>
              <w:br/>
            </w:r>
            <w:r>
              <w:rPr>
                <w:sz w:val="24"/>
              </w:rPr>
              <w:t xml:space="preserve"> 6.带LED灯；</w:t>
            </w:r>
            <w:r>
              <w:br/>
            </w:r>
            <w:r>
              <w:rPr>
                <w:sz w:val="24"/>
              </w:rPr>
              <w:t xml:space="preserve"> 7.空载转速：0-1700r/Min；</w:t>
            </w:r>
            <w:r>
              <w:br/>
            </w:r>
            <w:r>
              <w:rPr>
                <w:sz w:val="24"/>
              </w:rPr>
              <w:t xml:space="preserve"> 8.最大装配螺丝能力：M16。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塞尺</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1.要求测量车身板件间隙；</w:t>
            </w:r>
            <w:r>
              <w:br/>
            </w:r>
            <w:r>
              <w:rPr>
                <w:sz w:val="24"/>
              </w:rPr>
              <w:t xml:space="preserve"> 2.测量范围：0.5-8MM；</w:t>
            </w:r>
            <w:r>
              <w:br/>
            </w:r>
            <w:r>
              <w:rPr>
                <w:sz w:val="24"/>
              </w:rPr>
              <w:t xml:space="preserve"> 3.配套测量作业指导书。</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仪表拆装工位器具</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1.线棒货架1台</w:t>
            </w:r>
            <w:r>
              <w:br/>
            </w:r>
            <w:r>
              <w:rPr>
                <w:sz w:val="24"/>
              </w:rPr>
              <w:t xml:space="preserve"> 1.1外形尺寸：≥1500mm*800mm*1800mm（长*宽*高）；</w:t>
            </w:r>
            <w:r>
              <w:br/>
            </w:r>
            <w:r>
              <w:rPr>
                <w:sz w:val="24"/>
              </w:rPr>
              <w:t xml:space="preserve"> 1.2货架共三层，每层配置8根流利条，倾斜布置，前后高度差≥85mm；</w:t>
            </w:r>
            <w:r>
              <w:br/>
            </w:r>
            <w:r>
              <w:rPr>
                <w:sz w:val="24"/>
              </w:rPr>
              <w:t xml:space="preserve"> 1.3线棒外径≥28mm，承重≥50kg/层；</w:t>
            </w:r>
            <w:r>
              <w:br/>
            </w:r>
            <w:r>
              <w:rPr>
                <w:sz w:val="24"/>
              </w:rPr>
              <w:t xml:space="preserve"> 1.4底部配4寸脚轮4个，其中两个带刹车装置。</w:t>
            </w:r>
            <w:r>
              <w:br/>
            </w:r>
            <w:r>
              <w:rPr>
                <w:sz w:val="24"/>
              </w:rPr>
              <w:t xml:space="preserve"> 2.工具车1台</w:t>
            </w:r>
            <w:r>
              <w:br/>
            </w:r>
            <w:r>
              <w:rPr>
                <w:sz w:val="24"/>
              </w:rPr>
              <w:t xml:space="preserve"> 2.1外形尺寸：≥1120mm*595mm*870mm（长*宽*高）；</w:t>
            </w:r>
            <w:r>
              <w:br/>
            </w:r>
            <w:r>
              <w:rPr>
                <w:sz w:val="24"/>
              </w:rPr>
              <w:t xml:space="preserve"> 2.2三层台板，四周≥25mm高围栏，台面铺防滑胶皮；</w:t>
            </w:r>
            <w:r>
              <w:br/>
            </w:r>
            <w:r>
              <w:rPr>
                <w:sz w:val="24"/>
              </w:rPr>
              <w:t xml:space="preserve"> 2.3配4寸脚轮4个，其中2个万向脚轮带刹车装置，整车承重≥250KG。</w:t>
            </w:r>
            <w:r>
              <w:br/>
            </w:r>
            <w:r>
              <w:rPr>
                <w:sz w:val="24"/>
              </w:rPr>
              <w:t xml:space="preserve"> 3.工作台1台</w:t>
            </w:r>
            <w:r>
              <w:br/>
            </w:r>
            <w:r>
              <w:rPr>
                <w:sz w:val="24"/>
              </w:rPr>
              <w:t xml:space="preserve"> 3.1尺寸：≥1200mm*800mm*800mm（长*宽*高）；</w:t>
            </w:r>
            <w:r>
              <w:br/>
            </w:r>
            <w:r>
              <w:rPr>
                <w:sz w:val="24"/>
              </w:rPr>
              <w:t xml:space="preserve"> 3.2桌面采用≥25mm基板，≥2mm厚的冷轧钢板包面；</w:t>
            </w:r>
            <w:r>
              <w:br/>
            </w:r>
            <w:r>
              <w:rPr>
                <w:sz w:val="24"/>
              </w:rPr>
              <w:t xml:space="preserve"> 3.3整车承重≥250KG；</w:t>
            </w:r>
            <w:r>
              <w:br/>
            </w:r>
            <w:r>
              <w:rPr>
                <w:sz w:val="24"/>
              </w:rPr>
              <w:t xml:space="preserve"> 3.4表面除锈、除油、磷化处理、静电喷塑处理；</w:t>
            </w:r>
            <w:r>
              <w:br/>
            </w:r>
            <w:r>
              <w:rPr>
                <w:sz w:val="24"/>
              </w:rPr>
              <w:t xml:space="preserve"> 3.5桌面铺防滑胶皮。</w:t>
            </w:r>
            <w:r>
              <w:br/>
            </w:r>
            <w:r>
              <w:rPr>
                <w:sz w:val="24"/>
              </w:rPr>
              <w:t xml:space="preserve"> 4.骨架存储架1台</w:t>
            </w:r>
            <w:r>
              <w:br/>
            </w:r>
            <w:r>
              <w:rPr>
                <w:sz w:val="24"/>
              </w:rPr>
              <w:t xml:space="preserve"> 4.1外形尺寸≥2000*800*2000mm（长*宽*高）;</w:t>
            </w:r>
            <w:r>
              <w:br/>
            </w:r>
            <w:r>
              <w:rPr>
                <w:sz w:val="24"/>
              </w:rPr>
              <w:t xml:space="preserve"> 4.2柱片采用焊死结构，上面2 层横拉杆上各连接1根≥φ38圆管，每根圆管上配2根可滑动的≥φ10圆钢挂钩；</w:t>
            </w:r>
            <w:r>
              <w:br/>
            </w:r>
            <w:r>
              <w:rPr>
                <w:sz w:val="24"/>
              </w:rPr>
              <w:t xml:space="preserve"> 4.3挂钩用于挂仪表骨架，承重≥10KG/个；</w:t>
            </w:r>
            <w:r>
              <w:br/>
            </w:r>
            <w:r>
              <w:rPr>
                <w:sz w:val="24"/>
              </w:rPr>
              <w:t xml:space="preserve"> 4.4产品经除锈、除油、磷化、表面静电喷塑处理。</w:t>
            </w:r>
            <w:r>
              <w:br/>
            </w:r>
            <w:r>
              <w:rPr>
                <w:sz w:val="24"/>
              </w:rPr>
              <w:t xml:space="preserve"> 5.配相应零部件用不同规格转运箱5个。</w:t>
            </w:r>
            <w:r>
              <w:br/>
            </w:r>
            <w:r>
              <w:rPr>
                <w:sz w:val="24"/>
              </w:rPr>
              <w:t xml:space="preserve"> ▲6.投标时提供仪表总成装调工位器具设计的三维图纸。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15200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车门总成合装专用设备</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1.车门总成合装专用设备要求</w:t>
            </w:r>
            <w:r>
              <w:br/>
            </w:r>
            <w:r>
              <w:rPr>
                <w:sz w:val="24"/>
              </w:rPr>
              <w:t xml:space="preserve"> 1.1 满足车门总成输送，配备车门总成防划伤和固定工装；</w:t>
            </w:r>
            <w:r>
              <w:br/>
            </w:r>
            <w:r>
              <w:rPr>
                <w:sz w:val="24"/>
              </w:rPr>
              <w:t xml:space="preserve"> 1.2 根据车身车门装配位置可以上下及旋转车门总成以满足车门总成与车身合装工艺要求；</w:t>
            </w:r>
            <w:r>
              <w:br/>
            </w:r>
            <w:r>
              <w:rPr>
                <w:sz w:val="24"/>
              </w:rPr>
              <w:t xml:space="preserve"> 1.3配置车门自动夹紧机构；</w:t>
            </w:r>
            <w:r>
              <w:br/>
            </w:r>
            <w:r>
              <w:rPr>
                <w:sz w:val="24"/>
              </w:rPr>
              <w:t xml:space="preserve"> 1.4电动液压升降车门总成，举升高度≥500mm，最低高度≥200mm；</w:t>
            </w:r>
            <w:r>
              <w:br/>
            </w:r>
            <w:r>
              <w:rPr>
                <w:sz w:val="24"/>
              </w:rPr>
              <w:t xml:space="preserve"> 1.5产品规格范围：1000mm-1500mm之间。</w:t>
            </w:r>
            <w:r>
              <w:br/>
            </w:r>
            <w:r>
              <w:rPr>
                <w:sz w:val="24"/>
              </w:rPr>
              <w:t xml:space="preserve"> 2.检测工具</w:t>
            </w:r>
            <w:r>
              <w:br/>
            </w:r>
            <w:r>
              <w:rPr>
                <w:sz w:val="24"/>
              </w:rPr>
              <w:t xml:space="preserve"> 2.1间隙尺，2把</w:t>
            </w:r>
            <w:r>
              <w:br/>
            </w:r>
            <w:r>
              <w:rPr>
                <w:sz w:val="24"/>
              </w:rPr>
              <w:t xml:space="preserve"> （1）面差规格：0.5-4.0mm；</w:t>
            </w:r>
            <w:r>
              <w:br/>
            </w:r>
            <w:r>
              <w:rPr>
                <w:sz w:val="24"/>
              </w:rPr>
              <w:t xml:space="preserve"> （2）间隙规格：3.0-6.5mm；</w:t>
            </w:r>
            <w:r>
              <w:br/>
            </w:r>
            <w:r>
              <w:rPr>
                <w:sz w:val="24"/>
              </w:rPr>
              <w:t xml:space="preserve"> （3）精度：≥0.08mm。</w:t>
            </w:r>
            <w:r>
              <w:br/>
            </w:r>
            <w:r>
              <w:rPr>
                <w:sz w:val="24"/>
              </w:rPr>
              <w:t xml:space="preserve"> 2.2面差尺，2把</w:t>
            </w:r>
            <w:r>
              <w:br/>
            </w:r>
            <w:r>
              <w:rPr>
                <w:sz w:val="24"/>
              </w:rPr>
              <w:t xml:space="preserve"> （1）分辨率：≥0.01mm；</w:t>
            </w:r>
            <w:r>
              <w:br/>
            </w:r>
            <w:r>
              <w:rPr>
                <w:sz w:val="24"/>
              </w:rPr>
              <w:t xml:space="preserve"> （2）最大误差：±0.02mm；</w:t>
            </w:r>
            <w:r>
              <w:br/>
            </w:r>
            <w:r>
              <w:rPr>
                <w:sz w:val="24"/>
              </w:rPr>
              <w:t xml:space="preserve"> （3）测量杆可上下移动。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39800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数显胎压表</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1.规格：表头≥8*8cm；</w:t>
            </w:r>
            <w:r>
              <w:br/>
            </w:r>
            <w:r>
              <w:rPr>
                <w:sz w:val="24"/>
              </w:rPr>
              <w:t xml:space="preserve"> 2.气管≥95cm；</w:t>
            </w:r>
            <w:r>
              <w:br/>
            </w:r>
            <w:r>
              <w:rPr>
                <w:sz w:val="24"/>
              </w:rPr>
              <w:t xml:space="preserve"> 3.压力范围：0-12bar；</w:t>
            </w:r>
            <w:r>
              <w:br/>
            </w:r>
            <w:r>
              <w:rPr>
                <w:sz w:val="24"/>
              </w:rPr>
              <w:t xml:space="preserve"> 4.适用于：轿车，SUV等乘用车充放气和胎压检测。</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空调检漏仪</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1.工作电压：DC3.7V；</w:t>
            </w:r>
            <w:r>
              <w:br/>
            </w:r>
            <w:r>
              <w:rPr>
                <w:sz w:val="24"/>
              </w:rPr>
              <w:t xml:space="preserve"> 2.适用介质：氟利昂；</w:t>
            </w:r>
            <w:r>
              <w:br/>
            </w:r>
            <w:r>
              <w:rPr>
                <w:sz w:val="24"/>
              </w:rPr>
              <w:t xml:space="preserve"> 3.工作电源：聚合物锂电池；</w:t>
            </w:r>
            <w:r>
              <w:br/>
            </w:r>
            <w:r>
              <w:rPr>
                <w:sz w:val="24"/>
              </w:rPr>
              <w:t xml:space="preserve"> 4.响应时间：≤30秒；</w:t>
            </w:r>
            <w:r>
              <w:br/>
            </w:r>
            <w:r>
              <w:rPr>
                <w:sz w:val="24"/>
              </w:rPr>
              <w:t xml:space="preserve"> 5.输出信号：蓝牙；</w:t>
            </w:r>
            <w:r>
              <w:br/>
            </w:r>
            <w:r>
              <w:rPr>
                <w:sz w:val="24"/>
              </w:rPr>
              <w:t xml:space="preserve"> 6.类型：泵吸式；</w:t>
            </w:r>
            <w:r>
              <w:br/>
            </w:r>
            <w:r>
              <w:rPr>
                <w:sz w:val="24"/>
              </w:rPr>
              <w:t xml:space="preserve"> 7.预热时间：≥1min；</w:t>
            </w:r>
            <w:r>
              <w:br/>
            </w:r>
            <w:r>
              <w:rPr>
                <w:sz w:val="24"/>
              </w:rPr>
              <w:t xml:space="preserve"> 8.报警方式：声、光、震动、显示等。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接地电阻测试仪</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1.接地电阻：0～2000Ω；</w:t>
            </w:r>
            <w:r>
              <w:br/>
            </w:r>
            <w:r>
              <w:rPr>
                <w:sz w:val="24"/>
              </w:rPr>
              <w:t xml:space="preserve"> 2.交流接地电压：0～200V；</w:t>
            </w:r>
            <w:r>
              <w:br/>
            </w:r>
            <w:r>
              <w:rPr>
                <w:sz w:val="24"/>
              </w:rPr>
              <w:t xml:space="preserve"> 3.2000位显示；</w:t>
            </w:r>
            <w:r>
              <w:br/>
            </w:r>
            <w:r>
              <w:rPr>
                <w:sz w:val="24"/>
              </w:rPr>
              <w:t xml:space="preserve"> 4.背光和电池低电压显示；</w:t>
            </w:r>
            <w:r>
              <w:br/>
            </w:r>
            <w:r>
              <w:rPr>
                <w:sz w:val="24"/>
              </w:rPr>
              <w:t xml:space="preserve"> 5.数据保持和存储；</w:t>
            </w:r>
            <w:r>
              <w:br/>
            </w:r>
            <w:r>
              <w:rPr>
                <w:sz w:val="24"/>
              </w:rPr>
              <w:t xml:space="preserve"> 6.自动关机省电功能；</w:t>
            </w:r>
            <w:r>
              <w:br/>
            </w:r>
            <w:r>
              <w:rPr>
                <w:sz w:val="24"/>
              </w:rPr>
              <w:t xml:space="preserve"> 7.精密的三线式测量；</w:t>
            </w:r>
            <w:r>
              <w:br/>
            </w:r>
            <w:r>
              <w:rPr>
                <w:sz w:val="24"/>
              </w:rPr>
              <w:t xml:space="preserve"> 8.二线式测量。</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兆欧表</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1.液晶显示1999字计数，超限指示；</w:t>
            </w:r>
            <w:r>
              <w:br/>
            </w:r>
            <w:r>
              <w:rPr>
                <w:sz w:val="24"/>
              </w:rPr>
              <w:t xml:space="preserve"> 2.背光灯功能；</w:t>
            </w:r>
            <w:r>
              <w:br/>
            </w:r>
            <w:r>
              <w:rPr>
                <w:sz w:val="24"/>
              </w:rPr>
              <w:t xml:space="preserve"> 3.具有交流电压测量功能；</w:t>
            </w:r>
            <w:r>
              <w:br/>
            </w:r>
            <w:r>
              <w:rPr>
                <w:sz w:val="24"/>
              </w:rPr>
              <w:t xml:space="preserve"> 4.自动关机，节省电池电量；</w:t>
            </w:r>
            <w:r>
              <w:br/>
            </w:r>
            <w:r>
              <w:rPr>
                <w:sz w:val="24"/>
              </w:rPr>
              <w:t xml:space="preserve"> 5.自动释放电压功能；</w:t>
            </w:r>
            <w:r>
              <w:br/>
            </w:r>
            <w:r>
              <w:rPr>
                <w:sz w:val="24"/>
              </w:rPr>
              <w:t xml:space="preserve"> 6.连续测量模式，具有红色警示灯及蜂鸣器报警功能。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毫欧表</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1.最高10A直流恒流源输出，高达0.25%的精度；</w:t>
            </w:r>
            <w:r>
              <w:br/>
            </w:r>
            <w:r>
              <w:rPr>
                <w:sz w:val="24"/>
              </w:rPr>
              <w:t xml:space="preserve"> 2.最高5A直流恒流源输出，10uQ分辨率；</w:t>
            </w:r>
            <w:r>
              <w:br/>
            </w:r>
            <w:r>
              <w:rPr>
                <w:sz w:val="24"/>
              </w:rPr>
              <w:t xml:space="preserve"> 3.四线测试棒及四线鳄鱼夹；</w:t>
            </w:r>
            <w:r>
              <w:br/>
            </w:r>
            <w:r>
              <w:rPr>
                <w:sz w:val="24"/>
              </w:rPr>
              <w:t xml:space="preserve"> 4.内置可充电锂电池，使用寿命长；</w:t>
            </w:r>
            <w:r>
              <w:br/>
            </w:r>
            <w:r>
              <w:rPr>
                <w:sz w:val="24"/>
              </w:rPr>
              <w:t xml:space="preserve"> 5.1000条数据可以保存，读取，删除；</w:t>
            </w:r>
            <w:r>
              <w:br/>
            </w:r>
            <w:r>
              <w:rPr>
                <w:sz w:val="24"/>
              </w:rPr>
              <w:t xml:space="preserve"> 6.USB数据传输(免安装驱动)，能与PC双向交换数据。</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示波器</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1.通道数：≥2；</w:t>
            </w:r>
            <w:r>
              <w:br/>
            </w:r>
            <w:r>
              <w:rPr>
                <w:sz w:val="24"/>
              </w:rPr>
              <w:t xml:space="preserve"> 2.带宽：≥25MHz；</w:t>
            </w:r>
            <w:r>
              <w:br/>
            </w:r>
            <w:r>
              <w:rPr>
                <w:sz w:val="24"/>
              </w:rPr>
              <w:t xml:space="preserve"> 3.最大采样率：≥250MS/s；</w:t>
            </w:r>
            <w:r>
              <w:br/>
            </w:r>
            <w:r>
              <w:rPr>
                <w:sz w:val="24"/>
              </w:rPr>
              <w:t xml:space="preserve"> 4.上升时间：≥14ns；</w:t>
            </w:r>
            <w:r>
              <w:br/>
            </w:r>
            <w:r>
              <w:rPr>
                <w:sz w:val="24"/>
              </w:rPr>
              <w:t xml:space="preserve"> 5.存储深度：≥12kpts；</w:t>
            </w:r>
            <w:r>
              <w:br/>
            </w:r>
            <w:r>
              <w:rPr>
                <w:sz w:val="24"/>
              </w:rPr>
              <w:t xml:space="preserve"> 6.垂直灵敏度(V/div)：5mV/div～20V/div；</w:t>
            </w:r>
            <w:r>
              <w:br/>
            </w:r>
            <w:r>
              <w:rPr>
                <w:sz w:val="24"/>
              </w:rPr>
              <w:t xml:space="preserve"> 7.时基范围(s/div)：10ns/div～50s/div；存储方式：位图、设置、波形；</w:t>
            </w:r>
            <w:r>
              <w:br/>
            </w:r>
            <w:r>
              <w:rPr>
                <w:sz w:val="24"/>
              </w:rPr>
              <w:t xml:space="preserve"> 8.触发方式：边沿，脉宽，视频，斜率；接口：Mini USB。</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前端模块上件辅具</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1.前端模块上件辅具1套，依据装配车辆前端模块定制；</w:t>
            </w:r>
            <w:r>
              <w:br/>
            </w:r>
            <w:r>
              <w:rPr>
                <w:sz w:val="24"/>
              </w:rPr>
              <w:t xml:space="preserve"> 2.前端模块分装台1个，依据装配车辆前端零部件定制；</w:t>
            </w:r>
            <w:r>
              <w:br/>
            </w:r>
            <w:r>
              <w:rPr>
                <w:sz w:val="24"/>
              </w:rPr>
              <w:t xml:space="preserve"> 3.产品规格：≥1000mm*600mm*800mm（长*宽*高）。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22600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仪表拆装工具</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适用于定制配套仪表台拆卸、装配工具。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座椅装配助力机械手</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一、滑动助力机械手设备参数：</w:t>
            </w:r>
            <w:r>
              <w:br/>
            </w:r>
            <w:r>
              <w:rPr>
                <w:sz w:val="24"/>
              </w:rPr>
              <w:t xml:space="preserve"> 1.力臂升降行程为≥1200mm，装配上夹具后离地200mm-1400mm之间；</w:t>
            </w:r>
            <w:r>
              <w:br/>
            </w:r>
            <w:r>
              <w:rPr>
                <w:sz w:val="24"/>
              </w:rPr>
              <w:t xml:space="preserve"> 2.力臂最大旋转半径≥1600mm，回转角度≥270°；</w:t>
            </w:r>
            <w:r>
              <w:br/>
            </w:r>
            <w:r>
              <w:rPr>
                <w:sz w:val="24"/>
              </w:rPr>
              <w:t xml:space="preserve"> 3.横向移动行程≥600mm；</w:t>
            </w:r>
            <w:r>
              <w:br/>
            </w:r>
            <w:r>
              <w:rPr>
                <w:sz w:val="24"/>
              </w:rPr>
              <w:t xml:space="preserve"> 4.浮动力气缸(SMC缸径≥160mm)在0.6Mpa的气压下理论推力≥7230N，力臂比为1：5.5(参考值)，未端提升力≥1315N；</w:t>
            </w:r>
            <w:r>
              <w:br/>
            </w:r>
            <w:r>
              <w:rPr>
                <w:sz w:val="24"/>
              </w:rPr>
              <w:t xml:space="preserve"> 5.设备执行机构动力为压缩空气≥0.6Mpa，控制方式为气动控制所需气压值为0.4Mpa(最小)；</w:t>
            </w:r>
            <w:r>
              <w:br/>
            </w:r>
            <w:r>
              <w:rPr>
                <w:sz w:val="24"/>
              </w:rPr>
              <w:t xml:space="preserve"> 6.产品规格范围为1500mm-2000mm之间。</w:t>
            </w:r>
            <w:r>
              <w:br/>
            </w:r>
            <w:r>
              <w:rPr>
                <w:sz w:val="24"/>
              </w:rPr>
              <w:t xml:space="preserve"> 二、天轨及钢结构要求</w:t>
            </w:r>
            <w:r>
              <w:br/>
            </w:r>
            <w:r>
              <w:rPr>
                <w:sz w:val="24"/>
              </w:rPr>
              <w:t xml:space="preserve"> 1.钢架整体高度≥4米；</w:t>
            </w:r>
            <w:r>
              <w:br/>
            </w:r>
            <w:r>
              <w:rPr>
                <w:sz w:val="24"/>
              </w:rPr>
              <w:t xml:space="preserve"> 2.铝合金轨道采用EPPOS或同类产品长度≥7米；</w:t>
            </w:r>
            <w:r>
              <w:br/>
            </w:r>
            <w:r>
              <w:rPr>
                <w:sz w:val="24"/>
              </w:rPr>
              <w:t xml:space="preserve"> 3.构件连接方式为压板连接；</w:t>
            </w:r>
            <w:r>
              <w:br/>
            </w:r>
            <w:r>
              <w:rPr>
                <w:sz w:val="24"/>
              </w:rPr>
              <w:t xml:space="preserve"> 4.负责整体安装与调试。</w:t>
            </w:r>
            <w:r>
              <w:br/>
            </w:r>
            <w:r>
              <w:rPr>
                <w:sz w:val="24"/>
              </w:rPr>
              <w:t xml:space="preserve"> 三、铝合金轨道及座椅夹具（含滑车）</w:t>
            </w:r>
            <w:r>
              <w:br/>
            </w:r>
            <w:r>
              <w:rPr>
                <w:sz w:val="24"/>
              </w:rPr>
              <w:t xml:space="preserve"> 1.理论最大负载：≥1200KG；</w:t>
            </w:r>
            <w:r>
              <w:br/>
            </w:r>
            <w:r>
              <w:rPr>
                <w:sz w:val="24"/>
              </w:rPr>
              <w:t xml:space="preserve"> 2.轨道滑车理论最大负载：≥600KG。</w:t>
            </w:r>
            <w:r>
              <w:br/>
            </w:r>
            <w:r>
              <w:rPr>
                <w:sz w:val="24"/>
              </w:rPr>
              <w:t xml:space="preserve"> 四、品质要求</w:t>
            </w:r>
            <w:r>
              <w:br/>
            </w:r>
            <w:r>
              <w:rPr>
                <w:sz w:val="24"/>
              </w:rPr>
              <w:t xml:space="preserve"> 1.搬运工艺流程：</w:t>
            </w:r>
            <w:r>
              <w:br/>
            </w:r>
            <w:r>
              <w:rPr>
                <w:sz w:val="24"/>
              </w:rPr>
              <w:t xml:space="preserve"> 1.1操作机械手移动至下线位置；</w:t>
            </w:r>
            <w:r>
              <w:br/>
            </w:r>
            <w:r>
              <w:rPr>
                <w:sz w:val="24"/>
              </w:rPr>
              <w:t xml:space="preserve"> 1.2启动夹紧按钮将座椅夹紧；</w:t>
            </w:r>
            <w:r>
              <w:br/>
            </w:r>
            <w:r>
              <w:rPr>
                <w:sz w:val="24"/>
              </w:rPr>
              <w:t xml:space="preserve"> 1.3启动加载开关；</w:t>
            </w:r>
            <w:r>
              <w:br/>
            </w:r>
            <w:r>
              <w:rPr>
                <w:sz w:val="24"/>
              </w:rPr>
              <w:t xml:space="preserve"> 1.4移动至来物料架；</w:t>
            </w:r>
            <w:r>
              <w:br/>
            </w:r>
            <w:r>
              <w:rPr>
                <w:sz w:val="24"/>
              </w:rPr>
              <w:t xml:space="preserve"> 1.5放置到位后关闭加载开关；</w:t>
            </w:r>
            <w:r>
              <w:br/>
            </w:r>
            <w:r>
              <w:rPr>
                <w:sz w:val="24"/>
              </w:rPr>
              <w:t xml:space="preserve"> 1.6按下开关松开夹具；</w:t>
            </w:r>
            <w:r>
              <w:br/>
            </w:r>
            <w:r>
              <w:rPr>
                <w:sz w:val="24"/>
              </w:rPr>
              <w:t xml:space="preserve"> 1.7将机械臂移动至安全位置；</w:t>
            </w:r>
            <w:r>
              <w:br/>
            </w:r>
            <w:r>
              <w:rPr>
                <w:sz w:val="24"/>
              </w:rPr>
              <w:t xml:space="preserve"> 1.8完成搬运。</w:t>
            </w:r>
            <w:r>
              <w:br/>
            </w:r>
            <w:r>
              <w:rPr>
                <w:sz w:val="24"/>
              </w:rPr>
              <w:t xml:space="preserve"> ▲2.投标时提供提供助力机械手设计的三维图纸、平面布局示意图；</w:t>
            </w:r>
            <w:r>
              <w:br/>
            </w:r>
            <w:r>
              <w:rPr>
                <w:sz w:val="24"/>
              </w:rPr>
              <w:t xml:space="preserve"> ▲3.投标时提供提供助力机械手操作三维动画截图。</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233442</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举升机</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1.双柱举升机，举升重量≥3.5T；</w:t>
            </w:r>
            <w:r>
              <w:br/>
            </w:r>
            <w:r>
              <w:rPr>
                <w:sz w:val="24"/>
              </w:rPr>
              <w:t xml:space="preserve"> 2.龙门式，不阻碍地面；</w:t>
            </w:r>
            <w:r>
              <w:br/>
            </w:r>
            <w:r>
              <w:rPr>
                <w:sz w:val="24"/>
              </w:rPr>
              <w:t xml:space="preserve"> 3.双液压缸驱动，升降平稳；</w:t>
            </w:r>
            <w:r>
              <w:br/>
            </w:r>
            <w:r>
              <w:rPr>
                <w:sz w:val="24"/>
              </w:rPr>
              <w:t xml:space="preserve"> 4.双保险自锁保护装置；</w:t>
            </w:r>
            <w:r>
              <w:br/>
            </w:r>
            <w:r>
              <w:rPr>
                <w:sz w:val="24"/>
              </w:rPr>
              <w:t xml:space="preserve"> 5.设有冲顶保护装置；</w:t>
            </w:r>
            <w:r>
              <w:br/>
            </w:r>
            <w:r>
              <w:rPr>
                <w:sz w:val="24"/>
              </w:rPr>
              <w:t xml:space="preserve"> 6.举升高度：≥1800mm；</w:t>
            </w:r>
            <w:r>
              <w:br/>
            </w:r>
            <w:r>
              <w:rPr>
                <w:sz w:val="24"/>
              </w:rPr>
              <w:t xml:space="preserve"> 7.举升时间：≥50s。</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15800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周转箱</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1.规格：长≥600mm 宽≥400mm 高≥175mm；</w:t>
            </w:r>
            <w:r>
              <w:br/>
            </w:r>
            <w:r>
              <w:rPr>
                <w:sz w:val="24"/>
              </w:rPr>
              <w:t xml:space="preserve"> 2.性能要求：耐酸耐碱、耐油，无毒无味清洁方便，零件周转便捷，堆放整齐，便于管理。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安全绝缘栅栏</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1.材质：玻璃钢；</w:t>
            </w:r>
            <w:r>
              <w:br/>
            </w:r>
            <w:r>
              <w:rPr>
                <w:sz w:val="24"/>
              </w:rPr>
              <w:t xml:space="preserve"> 2.高≥1.2m，伸长≥3m。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安全规定操作警示标贴</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1.材料：纸质带塑封；</w:t>
            </w:r>
            <w:r>
              <w:br/>
            </w:r>
            <w:r>
              <w:rPr>
                <w:sz w:val="24"/>
              </w:rPr>
              <w:t xml:space="preserve"> 2.用于安全警示；</w:t>
            </w:r>
            <w:r>
              <w:br/>
            </w:r>
            <w:r>
              <w:rPr>
                <w:sz w:val="24"/>
              </w:rPr>
              <w:t xml:space="preserve"> 3.每套3张。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个人防护绝缘套装</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1.绝缘手套要求</w:t>
            </w:r>
            <w:r>
              <w:br/>
            </w:r>
            <w:r>
              <w:rPr>
                <w:sz w:val="24"/>
              </w:rPr>
              <w:t xml:space="preserve"> 1.1绝缘等级：≥1000v；</w:t>
            </w:r>
            <w:r>
              <w:br/>
            </w:r>
            <w:r>
              <w:rPr>
                <w:sz w:val="24"/>
              </w:rPr>
              <w:t xml:space="preserve"> 1.2材料：高性能天然乳胶。</w:t>
            </w:r>
            <w:r>
              <w:br/>
            </w:r>
            <w:r>
              <w:rPr>
                <w:sz w:val="24"/>
              </w:rPr>
              <w:t xml:space="preserve"> 2.绝缘安全帽</w:t>
            </w:r>
            <w:r>
              <w:br/>
            </w:r>
            <w:r>
              <w:rPr>
                <w:sz w:val="24"/>
              </w:rPr>
              <w:t xml:space="preserve"> 2.1超轻量化装备，≤430G；</w:t>
            </w:r>
            <w:r>
              <w:br/>
            </w:r>
            <w:r>
              <w:rPr>
                <w:sz w:val="24"/>
              </w:rPr>
              <w:t xml:space="preserve"> 2.2优良绝缘性能，绝缘≥10KV，保护电器操作人员头部免受电击；</w:t>
            </w:r>
            <w:r>
              <w:br/>
            </w:r>
            <w:r>
              <w:rPr>
                <w:sz w:val="24"/>
              </w:rPr>
              <w:t xml:space="preserve"> 2.3高抗冲击ABS材料，性能稳定，经久耐用。</w:t>
            </w:r>
            <w:r>
              <w:br/>
            </w:r>
            <w:r>
              <w:rPr>
                <w:sz w:val="24"/>
              </w:rPr>
              <w:t xml:space="preserve"> 3.绝缘服要求</w:t>
            </w:r>
            <w:r>
              <w:br/>
            </w:r>
            <w:r>
              <w:rPr>
                <w:sz w:val="24"/>
              </w:rPr>
              <w:t xml:space="preserve"> 3.1材质：EVA；</w:t>
            </w:r>
            <w:r>
              <w:br/>
            </w:r>
            <w:r>
              <w:rPr>
                <w:sz w:val="24"/>
              </w:rPr>
              <w:t xml:space="preserve"> 3.2适用范围：交流电压10kv以下；</w:t>
            </w:r>
            <w:r>
              <w:br/>
            </w:r>
            <w:r>
              <w:rPr>
                <w:sz w:val="24"/>
              </w:rPr>
              <w:t xml:space="preserve"> 3.3可伸缩袖口，裤口调节扣。</w:t>
            </w:r>
            <w:r>
              <w:br/>
            </w:r>
            <w:r>
              <w:rPr>
                <w:sz w:val="24"/>
              </w:rPr>
              <w:t xml:space="preserve"> 4.绝缘鞋要求</w:t>
            </w:r>
            <w:r>
              <w:br/>
            </w:r>
            <w:r>
              <w:rPr>
                <w:sz w:val="24"/>
              </w:rPr>
              <w:t xml:space="preserve"> 4.1防砸电绝缘；双密度聚氨酯（PU）一次成型鞋底，大底致密耐磨，中底柔软舒适配合防滑设计穿着舒适安全；</w:t>
            </w:r>
            <w:r>
              <w:br/>
            </w:r>
            <w:r>
              <w:rPr>
                <w:sz w:val="24"/>
              </w:rPr>
              <w:t xml:space="preserve"> 4.2柔软型全封闭鞋舌，有效防止飞溅液体进入；</w:t>
            </w:r>
            <w:r>
              <w:br/>
            </w:r>
            <w:r>
              <w:rPr>
                <w:sz w:val="24"/>
              </w:rPr>
              <w:t xml:space="preserve"> 4.3耐压等级≥10KV。</w:t>
            </w:r>
            <w:r>
              <w:br/>
            </w:r>
            <w:r>
              <w:rPr>
                <w:sz w:val="24"/>
              </w:rPr>
              <w:t xml:space="preserve"> 5.绝缘眼镜要求</w:t>
            </w:r>
            <w:r>
              <w:br/>
            </w:r>
            <w:r>
              <w:rPr>
                <w:sz w:val="24"/>
              </w:rPr>
              <w:t xml:space="preserve"> 防化学物，如电镀，喷漆等。防光辐射，如红外线、紫外线等。防热辐射，如电火花，热辐射等。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轮胎总成装配工装</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轮胎总成装配工装功能要求</w:t>
            </w:r>
            <w:r>
              <w:br/>
            </w:r>
            <w:r>
              <w:rPr>
                <w:sz w:val="24"/>
              </w:rPr>
              <w:t xml:space="preserve"> 1.可根据车身的高度调整轮胎高度，让连接螺栓和轮胎螺孔对齐，并留有螺栓电动或气动扭紧工具操作空间；</w:t>
            </w:r>
            <w:r>
              <w:br/>
            </w:r>
            <w:r>
              <w:rPr>
                <w:sz w:val="24"/>
              </w:rPr>
              <w:t xml:space="preserve"> 2.采用液压调整轮胎总成举升高度；</w:t>
            </w:r>
            <w:r>
              <w:br/>
            </w:r>
            <w:r>
              <w:rPr>
                <w:sz w:val="24"/>
              </w:rPr>
              <w:t xml:space="preserve"> 3.配置有轮胎总成限位及保护工装；</w:t>
            </w:r>
            <w:r>
              <w:br/>
            </w:r>
            <w:r>
              <w:rPr>
                <w:sz w:val="24"/>
              </w:rPr>
              <w:t xml:space="preserve"> 4.每套装配1只轮胎总成，装配工装配置轮子可依据需要进行移动；</w:t>
            </w:r>
            <w:r>
              <w:br/>
            </w:r>
            <w:r>
              <w:rPr>
                <w:sz w:val="24"/>
              </w:rPr>
              <w:t xml:space="preserve"> 5.产品规格防范：1000mm-1500mm之间。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36780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仪表台装调工装</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1.产品为新能源汽车仪表台拆装工装小车；</w:t>
            </w:r>
            <w:r>
              <w:br/>
            </w:r>
            <w:r>
              <w:rPr>
                <w:sz w:val="24"/>
              </w:rPr>
              <w:t xml:space="preserve"> 2.产品由架体、固定夹架、移动夹架、手动选择机构底板等组成；</w:t>
            </w:r>
            <w:r>
              <w:br/>
            </w:r>
            <w:r>
              <w:rPr>
                <w:sz w:val="24"/>
              </w:rPr>
              <w:t xml:space="preserve"> 3.配置的移动夹架可以实现横向≥300mm的距离调节以满足多种规格仪表拆装实训；</w:t>
            </w:r>
            <w:r>
              <w:br/>
            </w:r>
            <w:r>
              <w:rPr>
                <w:sz w:val="24"/>
              </w:rPr>
              <w:t xml:space="preserve"> 4.配置的旋转机构可以实现仪表的旋转满足角度拆装实训的要求；</w:t>
            </w:r>
            <w:r>
              <w:br/>
            </w:r>
            <w:r>
              <w:rPr>
                <w:sz w:val="24"/>
              </w:rPr>
              <w:t xml:space="preserve"> 5.架体由喷塑铝型材制作美观大方；</w:t>
            </w:r>
            <w:r>
              <w:br/>
            </w:r>
            <w:r>
              <w:rPr>
                <w:sz w:val="24"/>
              </w:rPr>
              <w:t xml:space="preserve"> 6.配置移动脚轮移动灵活，底部带零部件接收槽；</w:t>
            </w:r>
            <w:r>
              <w:br/>
            </w:r>
            <w:r>
              <w:rPr>
                <w:sz w:val="24"/>
              </w:rPr>
              <w:t xml:space="preserve"> 7.产品规格：长≥2000mm， 宽≥1000mm，高≥1700mm；</w:t>
            </w:r>
            <w:r>
              <w:br/>
            </w:r>
            <w:r>
              <w:rPr>
                <w:sz w:val="24"/>
              </w:rPr>
              <w:t xml:space="preserve"> ▲8.投标时提供满足技术要求的设计图纸。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车门装配工装</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1.产品为四车门外置式实训拆装工装小车；</w:t>
            </w:r>
            <w:r>
              <w:br/>
            </w:r>
            <w:r>
              <w:rPr>
                <w:sz w:val="24"/>
              </w:rPr>
              <w:t xml:space="preserve"> 2.设备架体由国标铝合金制作；</w:t>
            </w:r>
            <w:r>
              <w:br/>
            </w:r>
            <w:r>
              <w:rPr>
                <w:sz w:val="24"/>
              </w:rPr>
              <w:t xml:space="preserve"> 3.配置的B柱、C柱可以横向调整间距以适应多种规格车门实训拆装；</w:t>
            </w:r>
            <w:r>
              <w:br/>
            </w:r>
            <w:r>
              <w:rPr>
                <w:sz w:val="24"/>
              </w:rPr>
              <w:t xml:space="preserve"> 4.配置的B柱、C柱的铰链安装位可以纵向调整以适应多种铰链间距；</w:t>
            </w:r>
            <w:r>
              <w:br/>
            </w:r>
            <w:r>
              <w:rPr>
                <w:sz w:val="24"/>
              </w:rPr>
              <w:t xml:space="preserve"> 5.四车门的设计除了完整模仿实车的拆装关系更能实现多人同时实训操作；</w:t>
            </w:r>
            <w:r>
              <w:br/>
            </w:r>
            <w:r>
              <w:rPr>
                <w:sz w:val="24"/>
              </w:rPr>
              <w:t xml:space="preserve"> 6.配置的带刹车万向脚轮移动灵活方面；</w:t>
            </w:r>
            <w:r>
              <w:br/>
            </w:r>
            <w:r>
              <w:rPr>
                <w:sz w:val="24"/>
              </w:rPr>
              <w:t xml:space="preserve"> 7.产品规格：长≥3200mm，宽≥1200mm，高≥1700mm。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照明定位工装</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1.左右前组合灯定位工装，依据装配车型灯具定制设计工装；</w:t>
            </w:r>
            <w:r>
              <w:br/>
            </w:r>
            <w:r>
              <w:rPr>
                <w:sz w:val="24"/>
              </w:rPr>
              <w:t xml:space="preserve"> 2.产品规格范围：100mm-200mm之间。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前桥装配工装系统</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1.适用于驱动电机总成、副车架、前悬挂及前桥的装配、拆卸、转运；</w:t>
            </w:r>
            <w:r>
              <w:br/>
            </w:r>
            <w:r>
              <w:rPr>
                <w:sz w:val="24"/>
              </w:rPr>
              <w:t xml:space="preserve"> 2.能满足驱动电机总成、驱动总成及前桥在合装车上进行合装、分解及调试功能；</w:t>
            </w:r>
            <w:r>
              <w:br/>
            </w:r>
            <w:r>
              <w:rPr>
                <w:sz w:val="24"/>
              </w:rPr>
              <w:t xml:space="preserve"> 3.驱动电机、驱动总成及前桥工装根据装调车型的动力总成设计，带托举及定位装置；</w:t>
            </w:r>
            <w:r>
              <w:br/>
            </w:r>
            <w:r>
              <w:rPr>
                <w:sz w:val="24"/>
              </w:rPr>
              <w:t xml:space="preserve"> 4.合装车通过液压举升机构进行举升，带限位装置、急停按钮等安全保护措施，人工可移动；</w:t>
            </w:r>
            <w:r>
              <w:br/>
            </w:r>
            <w:r>
              <w:rPr>
                <w:sz w:val="24"/>
              </w:rPr>
              <w:t xml:space="preserve"> 5.产品规格范围：1200mm-1800mm之间；</w:t>
            </w:r>
            <w:r>
              <w:br/>
            </w:r>
            <w:r>
              <w:rPr>
                <w:sz w:val="24"/>
              </w:rPr>
              <w:t xml:space="preserve"> ▲6.投标时提供满足技术要求的设计图纸。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内饰装配工装系统</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1.功能要求</w:t>
            </w:r>
            <w:r>
              <w:br/>
            </w:r>
            <w:r>
              <w:rPr>
                <w:sz w:val="24"/>
              </w:rPr>
              <w:t xml:space="preserve"> 1.1能满足学生对汽车内饰拆装需求，产品性能良好，安全可靠；</w:t>
            </w:r>
            <w:r>
              <w:br/>
            </w:r>
            <w:r>
              <w:rPr>
                <w:sz w:val="24"/>
              </w:rPr>
              <w:t xml:space="preserve"> 1.2能满足多种车型的操作需求；</w:t>
            </w:r>
            <w:r>
              <w:br/>
            </w:r>
            <w:r>
              <w:rPr>
                <w:sz w:val="24"/>
              </w:rPr>
              <w:t xml:space="preserve"> 1.3可满足4-6人操作使用。</w:t>
            </w:r>
            <w:r>
              <w:br/>
            </w:r>
            <w:r>
              <w:rPr>
                <w:sz w:val="24"/>
              </w:rPr>
              <w:t xml:space="preserve"> 2.性能要求</w:t>
            </w:r>
            <w:r>
              <w:br/>
            </w:r>
            <w:r>
              <w:rPr>
                <w:sz w:val="24"/>
              </w:rPr>
              <w:t xml:space="preserve"> 2.1产品主体采用铝合金材料制作，由移动架体、可调整支撑板组成；</w:t>
            </w:r>
            <w:r>
              <w:br/>
            </w:r>
            <w:r>
              <w:rPr>
                <w:sz w:val="24"/>
              </w:rPr>
              <w:t xml:space="preserve"> 2.2配置可调整工装，能适应多种车型内饰装调；</w:t>
            </w:r>
            <w:r>
              <w:br/>
            </w:r>
            <w:r>
              <w:rPr>
                <w:sz w:val="24"/>
              </w:rPr>
              <w:t xml:space="preserve"> 2.3配备可移动脚轮，能满足移动实训需求；</w:t>
            </w:r>
            <w:r>
              <w:br/>
            </w:r>
            <w:r>
              <w:rPr>
                <w:sz w:val="24"/>
              </w:rPr>
              <w:t xml:space="preserve"> 2.4整体承重≥600kg；</w:t>
            </w:r>
            <w:r>
              <w:br/>
            </w:r>
            <w:r>
              <w:rPr>
                <w:sz w:val="24"/>
              </w:rPr>
              <w:t xml:space="preserve"> 2.5总体规格：长*宽*高≥4500mm*1800mm*440mm；</w:t>
            </w:r>
            <w:r>
              <w:br/>
            </w:r>
            <w:r>
              <w:rPr>
                <w:sz w:val="24"/>
              </w:rPr>
              <w:t xml:space="preserve"> ▲3.投标时提供满足技术要求的设计图纸。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汽车生产管理系统</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1.技术栈</w:t>
            </w:r>
            <w:r>
              <w:br/>
            </w:r>
            <w:r>
              <w:rPr>
                <w:sz w:val="24"/>
              </w:rPr>
              <w:t xml:space="preserve"> 1.1系统环境：Java EE 8、Servlet 3.0、Apache Maven 3；</w:t>
            </w:r>
            <w:r>
              <w:br/>
            </w:r>
            <w:r>
              <w:rPr>
                <w:sz w:val="24"/>
              </w:rPr>
              <w:t xml:space="preserve"> 1.2主框架：Spring Boot 2.2.x、Spring Framework 5.2.x、Apache Shiro 1.7、Vue3.0</w:t>
            </w:r>
            <w:r>
              <w:br/>
            </w:r>
            <w:r>
              <w:rPr>
                <w:sz w:val="24"/>
              </w:rPr>
              <w:t xml:space="preserve"> EXTJS4.2；</w:t>
            </w:r>
            <w:r>
              <w:br/>
            </w:r>
            <w:r>
              <w:rPr>
                <w:sz w:val="24"/>
              </w:rPr>
              <w:t xml:space="preserve"> 1.3持久层：Apache MyBatis 3.5.x、Hibernate Validation 6.0.x、Alibaba Druid 1.2.x；</w:t>
            </w:r>
            <w:r>
              <w:br/>
            </w:r>
            <w:r>
              <w:rPr>
                <w:sz w:val="24"/>
              </w:rPr>
              <w:t xml:space="preserve"> 1.4视图层： Bootstrap 3.3.7。</w:t>
            </w:r>
            <w:r>
              <w:br/>
            </w:r>
            <w:r>
              <w:rPr>
                <w:sz w:val="24"/>
              </w:rPr>
              <w:t xml:space="preserve"> 2.软件开发工具及运行环境</w:t>
            </w:r>
            <w:r>
              <w:br/>
            </w:r>
            <w:r>
              <w:rPr>
                <w:sz w:val="24"/>
              </w:rPr>
              <w:t xml:space="preserve"> 2.1服务器操作系统：Windows/Linux；</w:t>
            </w:r>
            <w:r>
              <w:br/>
            </w:r>
            <w:r>
              <w:rPr>
                <w:sz w:val="24"/>
              </w:rPr>
              <w:t xml:space="preserve"> 2.2数据库平台：Mysql、Redis、Elaticsearch；</w:t>
            </w:r>
            <w:r>
              <w:br/>
            </w:r>
            <w:r>
              <w:rPr>
                <w:sz w:val="24"/>
              </w:rPr>
              <w:t xml:space="preserve"> 2.3客户端环境：Chrome、Edge、360浏览器，Android、IOS；</w:t>
            </w:r>
            <w:r>
              <w:br/>
            </w:r>
            <w:r>
              <w:rPr>
                <w:sz w:val="24"/>
              </w:rPr>
              <w:t xml:space="preserve"> 2.4中间件：Nginx、Tomcat、Elaticsearch。</w:t>
            </w:r>
            <w:r>
              <w:br/>
            </w:r>
            <w:r>
              <w:rPr>
                <w:sz w:val="24"/>
              </w:rPr>
              <w:t xml:space="preserve"> 3.系统功能要求</w:t>
            </w:r>
            <w:r>
              <w:br/>
            </w:r>
            <w:r>
              <w:rPr>
                <w:sz w:val="24"/>
              </w:rPr>
              <w:t xml:space="preserve"> 3.1支持设置质量评估标准，作为报告评价的参考依据；包含品牌、车型、年款、配置，车门{装配间隙、外观完好度、紧固件力矩、其他检测项【包括但不限于玻璃升降、天窗开启/关闭、门锁锁止/解锁、电加热、自动折叠/展开、后视镜下翻/上翻】}、前桥总成、后桥总成、后悬架等的质量标准数值</w:t>
            </w:r>
            <w:r>
              <w:rPr>
                <w:sz w:val="24"/>
                <w:b/>
              </w:rPr>
              <w:t>（此功能需提供现场原型演示）</w:t>
            </w:r>
            <w:r>
              <w:rPr>
                <w:sz w:val="24"/>
              </w:rPr>
              <w:t>；</w:t>
            </w:r>
            <w:r>
              <w:br/>
            </w:r>
            <w:r>
              <w:rPr>
                <w:sz w:val="24"/>
              </w:rPr>
              <w:t xml:space="preserve"> 3.2工单报告得分按照质量评估标准自动计算；</w:t>
            </w:r>
            <w:r>
              <w:br/>
            </w:r>
            <w:r>
              <w:rPr>
                <w:sz w:val="24"/>
              </w:rPr>
              <w:t xml:space="preserve"> 3.3支持两种检测模式【模拟检测、实车检测】；</w:t>
            </w:r>
            <w:r>
              <w:br/>
            </w:r>
            <w:r>
              <w:rPr>
                <w:sz w:val="24"/>
              </w:rPr>
              <w:t xml:space="preserve"> 3.4支持在工单中选择检测范围【车门、底盘(前桥、后桥、悬架)】</w:t>
            </w:r>
            <w:r>
              <w:rPr>
                <w:sz w:val="24"/>
                <w:b/>
              </w:rPr>
              <w:t>（此功能需提供现场原型演示）</w:t>
            </w:r>
            <w:r>
              <w:rPr>
                <w:sz w:val="24"/>
              </w:rPr>
              <w:t>；</w:t>
            </w:r>
            <w:r>
              <w:br/>
            </w:r>
            <w:r>
              <w:rPr>
                <w:sz w:val="24"/>
              </w:rPr>
              <w:t xml:space="preserve"> 3.5支持未提交报告前多次保存；</w:t>
            </w:r>
            <w:r>
              <w:br/>
            </w:r>
            <w:r>
              <w:rPr>
                <w:sz w:val="24"/>
              </w:rPr>
              <w:t xml:space="preserve"> 3.6支持考核结束后，未提交报告的，自动提交；</w:t>
            </w:r>
            <w:r>
              <w:br/>
            </w:r>
            <w:r>
              <w:rPr>
                <w:sz w:val="24"/>
              </w:rPr>
              <w:t xml:space="preserve"> 3.7支持查看报告、打印报告、导出PDF。</w:t>
            </w:r>
            <w:r>
              <w:br/>
            </w:r>
            <w:r>
              <w:rPr>
                <w:sz w:val="24"/>
              </w:rPr>
              <w:t xml:space="preserve"> 4.具备统计图表模块</w:t>
            </w:r>
            <w:r>
              <w:rPr>
                <w:sz w:val="24"/>
                <w:b/>
              </w:rPr>
              <w:t>（此功能需提供现场原型演示）</w:t>
            </w:r>
            <w:r>
              <w:br/>
            </w:r>
            <w:r>
              <w:rPr>
                <w:sz w:val="24"/>
              </w:rPr>
              <w:t xml:space="preserve"> 4.1.练习、考核两种模式任务数量统计；</w:t>
            </w:r>
            <w:r>
              <w:br/>
            </w:r>
            <w:r>
              <w:rPr>
                <w:sz w:val="24"/>
              </w:rPr>
              <w:t xml:space="preserve"> 4.2.任务状态分布统计；</w:t>
            </w:r>
            <w:r>
              <w:br/>
            </w:r>
            <w:r>
              <w:rPr>
                <w:sz w:val="24"/>
              </w:rPr>
              <w:t xml:space="preserve"> 4.3.练习模式成绩分布区间统计；</w:t>
            </w:r>
            <w:r>
              <w:br/>
            </w:r>
            <w:r>
              <w:rPr>
                <w:sz w:val="24"/>
              </w:rPr>
              <w:t xml:space="preserve"> 4.4.考核模式成绩分布区间统计。</w:t>
            </w:r>
            <w:r>
              <w:br/>
            </w:r>
            <w:r>
              <w:rPr>
                <w:sz w:val="24"/>
              </w:rPr>
              <w:t xml:space="preserve"> 5.具备考核管理模块</w:t>
            </w:r>
            <w:r>
              <w:rPr>
                <w:sz w:val="24"/>
                <w:b/>
              </w:rPr>
              <w:t>（此功能需提供现场原型演示）</w:t>
            </w:r>
            <w:r>
              <w:br/>
            </w:r>
            <w:r>
              <w:rPr>
                <w:sz w:val="24"/>
              </w:rPr>
              <w:t xml:space="preserve"> 5.1.新建考核任务；</w:t>
            </w:r>
            <w:r>
              <w:br/>
            </w:r>
            <w:r>
              <w:rPr>
                <w:sz w:val="24"/>
              </w:rPr>
              <w:t xml:space="preserve"> 5.2.考核管理；</w:t>
            </w:r>
            <w:r>
              <w:br/>
            </w:r>
            <w:r>
              <w:rPr>
                <w:sz w:val="24"/>
              </w:rPr>
              <w:t xml:space="preserve"> 5.3.统计分析。</w:t>
            </w:r>
            <w:r>
              <w:br/>
            </w:r>
            <w:r>
              <w:rPr>
                <w:sz w:val="24"/>
              </w:rPr>
              <w:t xml:space="preserve"> 6.具备检测任务模块</w:t>
            </w:r>
            <w:r>
              <w:rPr>
                <w:sz w:val="24"/>
                <w:b/>
              </w:rPr>
              <w:t>（此功能需提供现场原型演示）</w:t>
            </w:r>
            <w:r>
              <w:br/>
            </w:r>
            <w:r>
              <w:rPr>
                <w:sz w:val="24"/>
              </w:rPr>
              <w:t xml:space="preserve"> 6.1.全部任务；</w:t>
            </w:r>
            <w:r>
              <w:br/>
            </w:r>
            <w:r>
              <w:rPr>
                <w:sz w:val="24"/>
              </w:rPr>
              <w:t xml:space="preserve"> 6.2.创建练习工单；</w:t>
            </w:r>
            <w:r>
              <w:br/>
            </w:r>
            <w:r>
              <w:rPr>
                <w:sz w:val="24"/>
              </w:rPr>
              <w:t xml:space="preserve"> 6.3.考核任务工单。</w:t>
            </w:r>
            <w:r>
              <w:br/>
            </w:r>
            <w:r>
              <w:rPr>
                <w:sz w:val="24"/>
              </w:rPr>
              <w:t xml:space="preserve"> 7.具备操作员管理功能</w:t>
            </w:r>
            <w:r>
              <w:br/>
            </w:r>
            <w:r>
              <w:rPr>
                <w:sz w:val="24"/>
              </w:rPr>
              <w:t xml:space="preserve"> 7.1.支持学校管理员、普通管理员、学员三种角色；</w:t>
            </w:r>
            <w:r>
              <w:br/>
            </w:r>
            <w:r>
              <w:rPr>
                <w:sz w:val="24"/>
              </w:rPr>
              <w:t xml:space="preserve"> 7.2.支持批量导入、单个添加、重置密码、解锁账号、启用/停用账号等功能。</w:t>
            </w:r>
            <w:r>
              <w:br/>
            </w:r>
            <w:r>
              <w:rPr>
                <w:sz w:val="24"/>
              </w:rPr>
              <w:t xml:space="preserve"> 8.操作端设备</w:t>
            </w:r>
            <w:r>
              <w:br/>
            </w:r>
            <w:r>
              <w:rPr>
                <w:sz w:val="24"/>
              </w:rPr>
              <w:t xml:space="preserve"> 8.1操作端一，2套</w:t>
            </w:r>
            <w:r>
              <w:br/>
            </w:r>
            <w:r>
              <w:rPr>
                <w:sz w:val="24"/>
              </w:rPr>
              <w:t xml:space="preserve"> 8.1.1操作系统：64位；</w:t>
            </w:r>
            <w:r>
              <w:br/>
            </w:r>
            <w:r>
              <w:rPr>
                <w:sz w:val="24"/>
              </w:rPr>
              <w:t xml:space="preserve"> 8.1.2处理器：20线程；</w:t>
            </w:r>
            <w:r>
              <w:br/>
            </w:r>
            <w:r>
              <w:rPr>
                <w:sz w:val="24"/>
              </w:rPr>
              <w:t xml:space="preserve"> 8.1.3内存：≥8GB ；</w:t>
            </w:r>
            <w:r>
              <w:br/>
            </w:r>
            <w:r>
              <w:rPr>
                <w:sz w:val="24"/>
              </w:rPr>
              <w:t xml:space="preserve"> 8.1.4硬盘：≥512G SSD固态硬盘；</w:t>
            </w:r>
            <w:r>
              <w:br/>
            </w:r>
            <w:r>
              <w:rPr>
                <w:sz w:val="24"/>
              </w:rPr>
              <w:t xml:space="preserve"> 8.1.5显卡：≥1030 4G独立显卡；</w:t>
            </w:r>
            <w:r>
              <w:br/>
            </w:r>
            <w:r>
              <w:rPr>
                <w:sz w:val="24"/>
              </w:rPr>
              <w:t xml:space="preserve"> 8.1.6显示器：≥21.45英寸，分辨率≥1920*1080。</w:t>
            </w:r>
            <w:r>
              <w:br/>
            </w:r>
            <w:r>
              <w:rPr>
                <w:sz w:val="24"/>
              </w:rPr>
              <w:t xml:space="preserve"> 8.2操作端二，2套</w:t>
            </w:r>
            <w:r>
              <w:br/>
            </w:r>
            <w:r>
              <w:rPr>
                <w:sz w:val="24"/>
              </w:rPr>
              <w:t xml:space="preserve"> 8.2.1操作系统：HarmonyOS；</w:t>
            </w:r>
            <w:r>
              <w:br/>
            </w:r>
            <w:r>
              <w:rPr>
                <w:sz w:val="24"/>
              </w:rPr>
              <w:t xml:space="preserve"> 8.2.2处理器：高通骁龙；</w:t>
            </w:r>
            <w:r>
              <w:br/>
            </w:r>
            <w:r>
              <w:rPr>
                <w:sz w:val="24"/>
              </w:rPr>
              <w:t xml:space="preserve"> 8.2.3内存：≥8GB；</w:t>
            </w:r>
            <w:r>
              <w:br/>
            </w:r>
            <w:r>
              <w:rPr>
                <w:sz w:val="24"/>
              </w:rPr>
              <w:t xml:space="preserve"> 8.2.4分辨率：≥1920*1200。</w:t>
            </w:r>
            <w:r>
              <w:br/>
            </w:r>
            <w:r>
              <w:rPr>
                <w:sz w:val="24"/>
              </w:rPr>
              <w:t xml:space="preserve"> 8.3操作端三，1套</w:t>
            </w:r>
            <w:r>
              <w:br/>
            </w:r>
            <w:r>
              <w:rPr>
                <w:sz w:val="24"/>
              </w:rPr>
              <w:t xml:space="preserve"> 8.3.1连接方式：WIFI，USB；</w:t>
            </w:r>
            <w:r>
              <w:br/>
            </w:r>
            <w:r>
              <w:rPr>
                <w:sz w:val="24"/>
              </w:rPr>
              <w:t xml:space="preserve"> 8.3.2支持HarmonyOS系统；</w:t>
            </w:r>
            <w:r>
              <w:br/>
            </w:r>
            <w:r>
              <w:rPr>
                <w:sz w:val="24"/>
              </w:rPr>
              <w:t xml:space="preserve"> 8.4操作端四，1套；</w:t>
            </w:r>
            <w:r>
              <w:br/>
            </w:r>
            <w:r>
              <w:rPr>
                <w:sz w:val="24"/>
              </w:rPr>
              <w:t xml:space="preserve"> 8.4.1传输方式：有线；</w:t>
            </w:r>
            <w:r>
              <w:br/>
            </w:r>
            <w:r>
              <w:rPr>
                <w:sz w:val="24"/>
              </w:rPr>
              <w:t xml:space="preserve"> 8.4.2解码类型：复合码。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98000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新能源车安规检测系统</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1.基本要求</w:t>
            </w:r>
            <w:r>
              <w:br/>
            </w:r>
            <w:r>
              <w:rPr>
                <w:sz w:val="24"/>
              </w:rPr>
              <w:t xml:space="preserve"> 1.1主要用于新能源汽车进行多次维修、拆卸、装配后的电动汽车高压负载绝缘电阻、整车绝缘、电位均衡、绝缘监测等安规测试；</w:t>
            </w:r>
            <w:r>
              <w:br/>
            </w:r>
            <w:r>
              <w:rPr>
                <w:sz w:val="24"/>
              </w:rPr>
              <w:t xml:space="preserve"> 1.2设备需带有第三方计量报告；</w:t>
            </w:r>
            <w:r>
              <w:br/>
            </w:r>
            <w:r>
              <w:rPr>
                <w:sz w:val="24"/>
              </w:rPr>
              <w:t xml:space="preserve"> 1.3满足电动汽车高压负载绝缘电阻、整车绝缘、电位均衡、绝缘监测测试；</w:t>
            </w:r>
            <w:r>
              <w:br/>
            </w:r>
            <w:r>
              <w:rPr>
                <w:sz w:val="24"/>
              </w:rPr>
              <w:t xml:space="preserve"> 1.4实现内置高性能计算机可连接条码扫描枪，记录车辆VIN，识别产品类别、自动匹配测试程序并启动测试，避免人为错误，有效提高生产效率；</w:t>
            </w:r>
            <w:r>
              <w:br/>
            </w:r>
            <w:r>
              <w:rPr>
                <w:sz w:val="24"/>
              </w:rPr>
              <w:t xml:space="preserve"> 1.5支持车型以及测试程序的维护、添加或者删除等操作；</w:t>
            </w:r>
            <w:r>
              <w:br/>
            </w:r>
            <w:r>
              <w:rPr>
                <w:sz w:val="24"/>
              </w:rPr>
              <w:t xml:space="preserve"> 1.6测试项目有上下限设置，可有效防止产品接线不好时带来的漏检；对产品测试失败，进行智能分析，声光报警；</w:t>
            </w:r>
            <w:r>
              <w:br/>
            </w:r>
            <w:r>
              <w:rPr>
                <w:sz w:val="24"/>
              </w:rPr>
              <w:t xml:space="preserve"> 1.7配有急停按钮，遇紧急情况可以通过快速按下此按钮来达到保护的措施； 采用了多种抗干扰措施，具备软硬件保护和各种安全警示等安全化设计，采用声光报警方式进行报警（蜂鸣器、指示灯、三色报警灯）；</w:t>
            </w:r>
            <w:r>
              <w:br/>
            </w:r>
            <w:r>
              <w:rPr>
                <w:sz w:val="24"/>
              </w:rPr>
              <w:t xml:space="preserve"> 1.8配有微型打印机，打印信息包含条码和对应的测试信息；</w:t>
            </w:r>
            <w:r>
              <w:br/>
            </w:r>
            <w:r>
              <w:rPr>
                <w:sz w:val="24"/>
              </w:rPr>
              <w:t xml:space="preserve"> 1.9本测试系统可满足如下标准：</w:t>
            </w:r>
            <w:r>
              <w:br/>
            </w:r>
            <w:r>
              <w:rPr>
                <w:sz w:val="24"/>
              </w:rPr>
              <w:t xml:space="preserve"> 1.9.1 GB 18384-2020：电动汽车安全要求；</w:t>
            </w:r>
            <w:r>
              <w:br/>
            </w:r>
            <w:r>
              <w:rPr>
                <w:sz w:val="24"/>
              </w:rPr>
              <w:t xml:space="preserve"> 1.9.2 GB 7258-2017：机动车运行安全技术条件；</w:t>
            </w:r>
            <w:r>
              <w:br/>
            </w:r>
            <w:r>
              <w:rPr>
                <w:sz w:val="24"/>
              </w:rPr>
              <w:t xml:space="preserve"> 1.9.3 GB/T 18384.1-2015：电动汽车安全要求 第1部分：车载可充电储能系统（REESS）；</w:t>
            </w:r>
            <w:r>
              <w:br/>
            </w:r>
            <w:r>
              <w:rPr>
                <w:sz w:val="24"/>
              </w:rPr>
              <w:t xml:space="preserve"> 1.9.4 GB/T 18384.3-2015：电动汽车安全要求 第3部分：人员触电防护。</w:t>
            </w:r>
            <w:r>
              <w:br/>
            </w:r>
            <w:r>
              <w:rPr>
                <w:sz w:val="24"/>
              </w:rPr>
              <w:t xml:space="preserve"> 2.性能要求</w:t>
            </w:r>
            <w:r>
              <w:br/>
            </w:r>
            <w:r>
              <w:rPr>
                <w:sz w:val="24"/>
              </w:rPr>
              <w:t xml:space="preserve"> 2.1主要功能要求：电动汽车高压负载绝缘电阻、整车绝缘、电位均衡、绝缘监测测试数据结果的保存；</w:t>
            </w:r>
            <w:r>
              <w:br/>
            </w:r>
            <w:r>
              <w:rPr>
                <w:sz w:val="24"/>
              </w:rPr>
              <w:t xml:space="preserve"> 2.2主要配置要求：整车安全性能分析仪及机柜、工控机、显示器、测试上位机、交流充电枪测试线、直流充电枪测试线、电位均衡测试线钳、测控软件系统、外置报警灯、VIN扫码枪、打印机等。</w:t>
            </w:r>
            <w:r>
              <w:br/>
            </w:r>
            <w:r>
              <w:rPr>
                <w:sz w:val="24"/>
              </w:rPr>
              <w:t xml:space="preserve"> 2.3技术参数要求</w:t>
            </w:r>
            <w:r>
              <w:br/>
            </w:r>
            <w:r>
              <w:rPr>
                <w:sz w:val="24"/>
              </w:rPr>
              <w:t xml:space="preserve"> 2.3.1 电位均衡测试</w:t>
            </w:r>
            <w:r>
              <w:br/>
            </w:r>
            <w:r>
              <w:rPr>
                <w:sz w:val="24"/>
              </w:rPr>
              <w:t xml:space="preserve"> （1）额定输出：试验电流最大40A，电阻最大600MΩ，开路电压低于8V；</w:t>
            </w:r>
            <w:r>
              <w:br/>
            </w:r>
            <w:r>
              <w:rPr>
                <w:sz w:val="24"/>
              </w:rPr>
              <w:t xml:space="preserve"> （2）输出电流范围：（1.0A～40.0A）DC，分辨率：0.1A，误差：±（1%×设定值+0.2A）；</w:t>
            </w:r>
            <w:r>
              <w:br/>
            </w:r>
            <w:r>
              <w:rPr>
                <w:sz w:val="24"/>
              </w:rPr>
              <w:t xml:space="preserve"> （3）电流波动：≤0.4%×设定值/分钟；</w:t>
            </w:r>
            <w:r>
              <w:br/>
            </w:r>
            <w:r>
              <w:rPr>
                <w:sz w:val="24"/>
              </w:rPr>
              <w:t xml:space="preserve"> （4）上限/下限电阻设置：上限范围：（10.0～600）MΩ，（1.0～10.0）A；（10.0～200）MΩ，（10.1～30.0）A；（10.0～150）MΩ，（30.1～40.0）A；下限范围：（0.0～600）MΩ，（1.0~10.0）A；（10.0～200）MΩ，（10.1～30.0）A；（10.0～150）MΩ，（30.1～40.0）A；分辨力：0.1/1 MΩ；判定误差：±（1%×设定值+0.003Ω）；</w:t>
            </w:r>
            <w:r>
              <w:br/>
            </w:r>
            <w:r>
              <w:rPr>
                <w:sz w:val="24"/>
              </w:rPr>
              <w:t xml:space="preserve"> （5）电阻测量范围：（10.0～99.9）MΩ，（100～600）MΩ，分辨力：0.1/1MΩ，测量误差：±（1%×设定值+0.003Ω）；</w:t>
            </w:r>
            <w:r>
              <w:br/>
            </w:r>
            <w:r>
              <w:rPr>
                <w:sz w:val="24"/>
              </w:rPr>
              <w:t xml:space="preserve"> （6）电压测量范围：（0.00～8.00）VDC，分辨力：0.1V，误差：±（1%×设定值+0.02V），电压显示模式，电阻补偿（0～200）MΩ；</w:t>
            </w:r>
            <w:r>
              <w:br/>
            </w:r>
            <w:r>
              <w:rPr>
                <w:sz w:val="24"/>
              </w:rPr>
              <w:t xml:space="preserve"> （7）测试时间范围：0，（0.5～999.9）s，0为无限长，分辨力：0.1s，误差：± 0.2%×设定值+1个字。</w:t>
            </w:r>
            <w:r>
              <w:br/>
            </w:r>
            <w:r>
              <w:rPr>
                <w:sz w:val="24"/>
              </w:rPr>
              <w:t xml:space="preserve"> 2.3.2 绝缘电阻测试</w:t>
            </w:r>
            <w:r>
              <w:br/>
            </w:r>
            <w:r>
              <w:rPr>
                <w:sz w:val="24"/>
              </w:rPr>
              <w:t xml:space="preserve"> （1）额定输出：1000VDC/50GΩ；</w:t>
            </w:r>
            <w:r>
              <w:br/>
            </w:r>
            <w:r>
              <w:rPr>
                <w:sz w:val="24"/>
              </w:rPr>
              <w:t xml:space="preserve"> （2）直流电压输出范围：（100 ～ 1000）VDC，分辨率：1V，误差：±（1%×设定值+5V）；</w:t>
            </w:r>
            <w:r>
              <w:br/>
            </w:r>
            <w:r>
              <w:rPr>
                <w:sz w:val="24"/>
              </w:rPr>
              <w:t xml:space="preserve"> （3）直流电压测量范围：（100 ～1000）VDC，分辨率：1V，误差：±（1%×读数值+5V）；</w:t>
            </w:r>
            <w:r>
              <w:br/>
            </w:r>
            <w:r>
              <w:rPr>
                <w:sz w:val="24"/>
              </w:rPr>
              <w:t xml:space="preserve"> （4）电阻上下限设置范围：0.10MΩ～50000MΩ，上限包含无上限设定；</w:t>
            </w:r>
            <w:r>
              <w:br/>
            </w:r>
            <w:r>
              <w:rPr>
                <w:sz w:val="24"/>
              </w:rPr>
              <w:t xml:space="preserve"> （5）绝缘电阻测量范围：0.100MΩ～50.00GΩ，分辨力：0.001MΩ /0.01MΩ /0.1MΩ /0.001GΩ /0.01GΩ，误差：100V～499V：0.100MΩ～2.000GΩ，±（5%×读数值+2字）500V～1000V：1.0MΩ～999.9MΩ，±（2%×读数值+2字）1.000GΩ～9.999GΩ：±（5%×读数值+2字）10.00GΩ～50.00GΩ：±（15%×读数值+2字）；</w:t>
            </w:r>
            <w:r>
              <w:br/>
            </w:r>
            <w:r>
              <w:rPr>
                <w:sz w:val="24"/>
              </w:rPr>
              <w:t xml:space="preserve"> （6）缓升时间范围：0，（0.1 ～999.9）s，0为关，分辨力：0.1s，误差：±（0.1%×设定值+2个字）；</w:t>
            </w:r>
            <w:r>
              <w:br/>
            </w:r>
            <w:r>
              <w:rPr>
                <w:sz w:val="24"/>
              </w:rPr>
              <w:t xml:space="preserve"> （7）延判时间范围：0，（0.5～999.9）s，0为无限长，分辨力：0.1s，误差：±（0.1%×设定值+2个字）；</w:t>
            </w:r>
            <w:r>
              <w:br/>
            </w:r>
            <w:r>
              <w:rPr>
                <w:sz w:val="24"/>
              </w:rPr>
              <w:t xml:space="preserve"> （8）缓降时间范围：0，（1.0～999.9）s，0为关，分辨力：0.1s，误差：±（0.1%×设定值+2个字）；</w:t>
            </w:r>
            <w:r>
              <w:br/>
            </w:r>
            <w:r>
              <w:rPr>
                <w:sz w:val="24"/>
              </w:rPr>
              <w:t xml:space="preserve"> （9）充电下限电流：（0～3.500）μA，自动、手动；</w:t>
            </w:r>
            <w:r>
              <w:br/>
            </w:r>
            <w:r>
              <w:rPr>
                <w:sz w:val="24"/>
              </w:rPr>
              <w:t xml:space="preserve"> （10）放电时间：≤200ms ；</w:t>
            </w:r>
            <w:r>
              <w:br/>
            </w:r>
            <w:r>
              <w:rPr>
                <w:sz w:val="24"/>
              </w:rPr>
              <w:t xml:space="preserve"> （11）最大容性负载：1uF＜1000V，0.5uF＜2500V，0.08uF＜4000V，0.04uF＜5000V。</w:t>
            </w:r>
            <w:r>
              <w:br/>
            </w:r>
            <w:r>
              <w:rPr>
                <w:sz w:val="24"/>
              </w:rPr>
              <w:t xml:space="preserve"> 2.3.3 电池组绝缘（整车绝缘）</w:t>
            </w:r>
            <w:r>
              <w:br/>
            </w:r>
            <w:r>
              <w:rPr>
                <w:sz w:val="24"/>
              </w:rPr>
              <w:t xml:space="preserve"> 要求：通过充电口充电枪的方式插枪后就可以实现双表法电压测量。</w:t>
            </w:r>
            <w:r>
              <w:br/>
            </w:r>
            <w:r>
              <w:rPr>
                <w:sz w:val="24"/>
              </w:rPr>
              <w:t xml:space="preserve"> （1）电阻上下限设置：0，0.1MΩ～999.9MΩ，0为无上限；</w:t>
            </w:r>
            <w:r>
              <w:br/>
            </w:r>
            <w:r>
              <w:rPr>
                <w:sz w:val="24"/>
              </w:rPr>
              <w:t xml:space="preserve"> （2）测量范围：0.10MΩ～999.99MΩ；</w:t>
            </w:r>
            <w:r>
              <w:br/>
            </w:r>
            <w:r>
              <w:rPr>
                <w:sz w:val="24"/>
              </w:rPr>
              <w:t xml:space="preserve"> （3）测量电压：200～1000VDC；</w:t>
            </w:r>
            <w:r>
              <w:br/>
            </w:r>
            <w:r>
              <w:rPr>
                <w:sz w:val="24"/>
              </w:rPr>
              <w:t xml:space="preserve"> （4）测量精度：</w:t>
            </w:r>
          </w:p>
          <w:p>
            <w:pPr>
              <w:pStyle w:val="null3"/>
              <w:jc w:val="left"/>
            </w:pPr>
            <w:r>
              <w:rPr>
                <w:sz w:val="24"/>
              </w:rPr>
              <w:t>0.1MΩ～99.9MΩ，±（5%×读数值+2字）</w:t>
            </w:r>
          </w:p>
          <w:p>
            <w:pPr>
              <w:pStyle w:val="null3"/>
              <w:jc w:val="left"/>
            </w:pPr>
            <w:r>
              <w:rPr>
                <w:sz w:val="24"/>
              </w:rPr>
              <w:t>100.0MΩ–999.9MΩ：±（10%×读数值+5字）；</w:t>
            </w:r>
            <w:r>
              <w:br/>
            </w:r>
            <w:r>
              <w:rPr>
                <w:sz w:val="24"/>
              </w:rPr>
              <w:t xml:space="preserve"> (5)测试时间：范围：0，（4.0～999.9）s，0为无限长，分辨力：0.1s；</w:t>
            </w:r>
            <w:r>
              <w:br/>
            </w:r>
            <w:r>
              <w:rPr>
                <w:sz w:val="24"/>
              </w:rPr>
              <w:t xml:space="preserve"> (6)准确度：±0.1%×设定值+2个字。</w:t>
            </w:r>
            <w:r>
              <w:br/>
            </w:r>
            <w:r>
              <w:rPr>
                <w:sz w:val="24"/>
              </w:rPr>
              <w:t xml:space="preserve"> 2.3.4 绝缘监测测试</w:t>
            </w:r>
            <w:r>
              <w:br/>
            </w:r>
            <w:r>
              <w:rPr>
                <w:sz w:val="24"/>
              </w:rPr>
              <w:t xml:space="preserve"> (1)测试时间1范围：（1～199.9）s，0=OFF，分辨力：0.1s，准确度：±0.1%×设定值+2个字，电阻20K；</w:t>
            </w:r>
            <w:r>
              <w:br/>
            </w:r>
            <w:r>
              <w:rPr>
                <w:sz w:val="24"/>
              </w:rPr>
              <w:t xml:space="preserve"> (2)测试时间2范围：（1～199.9）s，0=OFF，分辨力：0.1s，准确度：±0.1%×设定值+2个字，电阻50K；</w:t>
            </w:r>
            <w:r>
              <w:br/>
            </w:r>
            <w:r>
              <w:rPr>
                <w:sz w:val="24"/>
              </w:rPr>
              <w:t xml:space="preserve"> (3)测试时间3范围：（1～199.9）s，0=OFF，分辨力：0.1s，准确度：±0.1%×设定值+2个字，电阻100K；</w:t>
            </w:r>
            <w:r>
              <w:br/>
            </w:r>
            <w:r>
              <w:rPr>
                <w:sz w:val="24"/>
              </w:rPr>
              <w:t xml:space="preserve"> (4)测试时间4范围：（1～199.9）s，0=OFF，分辨力：0.1s，准确度：±0.1%×设定值+2个字，电阻500K；</w:t>
            </w:r>
            <w:r>
              <w:br/>
            </w:r>
            <w:r>
              <w:rPr>
                <w:sz w:val="24"/>
              </w:rPr>
              <w:t xml:space="preserve"> (5)测试时间5范围：（1～199.9）s，0=OFF，分辨力：0.1s，准确度：±0.1%×设定值+2个字，电阻1000K。</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208875</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零件车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1.规格：长≥1120mm，宽≥595mm，高≥870mm；</w:t>
            </w:r>
            <w:r>
              <w:br/>
            </w:r>
            <w:r>
              <w:rPr>
                <w:sz w:val="24"/>
              </w:rPr>
              <w:t xml:space="preserve"> 2.三层台板，四周≥25mm高围栏，台面铺防滑胶皮；</w:t>
            </w:r>
            <w:r>
              <w:br/>
            </w:r>
            <w:r>
              <w:rPr>
                <w:sz w:val="24"/>
              </w:rPr>
              <w:t xml:space="preserve"> 3.采用≥1mm的金属材质制作；</w:t>
            </w:r>
            <w:r>
              <w:br/>
            </w:r>
            <w:r>
              <w:rPr>
                <w:sz w:val="24"/>
              </w:rPr>
              <w:t xml:space="preserve"> 4.底部定向轮和万向轮各两个，其中万向脚轮带锁止装置；</w:t>
            </w:r>
            <w:r>
              <w:br/>
            </w:r>
            <w:r>
              <w:rPr>
                <w:sz w:val="24"/>
              </w:rPr>
              <w:t xml:space="preserve"> 5.整车承重≥250KG；</w:t>
            </w:r>
            <w:r>
              <w:br/>
            </w:r>
            <w:r>
              <w:rPr>
                <w:sz w:val="24"/>
              </w:rPr>
              <w:t xml:space="preserve"> 6.表面除油、除锈、磷化表面静电喷塑处理。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悬架系统压装设备</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1.新能源轿车后桥零部件装配压装设备1台，依据装配零部件定制；</w:t>
            </w:r>
            <w:r>
              <w:br/>
            </w:r>
            <w:r>
              <w:rPr>
                <w:sz w:val="24"/>
              </w:rPr>
              <w:t xml:space="preserve"> 2.新能源轿车前减震器装配压装机1台，依据装配零部件定制；</w:t>
            </w:r>
            <w:r>
              <w:br/>
            </w:r>
            <w:r>
              <w:rPr>
                <w:sz w:val="24"/>
              </w:rPr>
              <w:t xml:space="preserve"> 3.新能源轿车转向节装配压装机1台，依据装配零部件定制；</w:t>
            </w:r>
            <w:r>
              <w:br/>
            </w:r>
            <w:r>
              <w:rPr>
                <w:sz w:val="24"/>
              </w:rPr>
              <w:t xml:space="preserve"> 4.产品规格范围：800mm-1500mm之间。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底盘零部件吊装装置</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一、装置用于底盘零部件上件，方便底盘零部件吊装，在汽车总装过程中起到了关键作用，提高了装配的效率和精度。</w:t>
            </w:r>
            <w:r>
              <w:br/>
            </w:r>
            <w:r>
              <w:rPr>
                <w:sz w:val="24"/>
              </w:rPr>
              <w:t xml:space="preserve"> 二、桁架要求</w:t>
            </w:r>
            <w:r>
              <w:br/>
            </w:r>
            <w:r>
              <w:rPr>
                <w:sz w:val="24"/>
              </w:rPr>
              <w:t xml:space="preserve"> 1.承重≥1100kg；</w:t>
            </w:r>
            <w:r>
              <w:br/>
            </w:r>
            <w:r>
              <w:rPr>
                <w:sz w:val="24"/>
              </w:rPr>
              <w:t xml:space="preserve"> 2.长≥2.5米，高≥3米，宽≥1米；</w:t>
            </w:r>
            <w:r>
              <w:br/>
            </w:r>
            <w:r>
              <w:rPr>
                <w:sz w:val="24"/>
              </w:rPr>
              <w:t xml:space="preserve"> 3.配置万向刹车轮，可固定作业；</w:t>
            </w:r>
            <w:r>
              <w:br/>
            </w:r>
            <w:r>
              <w:rPr>
                <w:sz w:val="24"/>
              </w:rPr>
              <w:t xml:space="preserve"> 4.无缝焊接，材质采用高强度钢结构；</w:t>
            </w:r>
            <w:r>
              <w:br/>
            </w:r>
            <w:r>
              <w:rPr>
                <w:sz w:val="24"/>
              </w:rPr>
              <w:t xml:space="preserve"> 5.桁架上端配备优质电动葫芦；</w:t>
            </w:r>
            <w:r>
              <w:br/>
            </w:r>
            <w:r>
              <w:rPr>
                <w:sz w:val="24"/>
              </w:rPr>
              <w:t xml:space="preserve"> 6.表面喷塑处理，防止生锈腐蚀。</w:t>
            </w:r>
            <w:r>
              <w:br/>
            </w:r>
            <w:r>
              <w:rPr>
                <w:sz w:val="24"/>
              </w:rPr>
              <w:t xml:space="preserve"> 三、起吊要求</w:t>
            </w:r>
            <w:r>
              <w:br/>
            </w:r>
            <w:r>
              <w:rPr>
                <w:sz w:val="24"/>
              </w:rPr>
              <w:t xml:space="preserve"> 1.起吊承重≥500kg；</w:t>
            </w:r>
            <w:r>
              <w:br/>
            </w:r>
            <w:r>
              <w:rPr>
                <w:sz w:val="24"/>
              </w:rPr>
              <w:t xml:space="preserve"> 2.配备前桥、后桥等起吊工装；</w:t>
            </w:r>
            <w:r>
              <w:br/>
            </w:r>
            <w:r>
              <w:rPr>
                <w:sz w:val="24"/>
              </w:rPr>
              <w:t xml:space="preserve"> 3.在确保安全可根据情况调整电动葫芦位置；</w:t>
            </w:r>
            <w:r>
              <w:br/>
            </w:r>
            <w:r>
              <w:rPr>
                <w:sz w:val="24"/>
              </w:rPr>
              <w:t xml:space="preserve"> 4.产品规格范围：450mm-1000mm之间。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内饰装配工艺资料</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1.内饰装配工艺流程</w:t>
            </w:r>
            <w:r>
              <w:br/>
            </w:r>
            <w:r>
              <w:rPr>
                <w:sz w:val="24"/>
              </w:rPr>
              <w:t xml:space="preserve"> 1.1拆装零部件顺序；</w:t>
            </w:r>
            <w:r>
              <w:br/>
            </w:r>
            <w:r>
              <w:rPr>
                <w:sz w:val="24"/>
              </w:rPr>
              <w:t xml:space="preserve"> 1.2拆装零部件时间；</w:t>
            </w:r>
            <w:r>
              <w:br/>
            </w:r>
            <w:r>
              <w:rPr>
                <w:sz w:val="24"/>
              </w:rPr>
              <w:t xml:space="preserve"> 1.3拆装零部件走向。</w:t>
            </w:r>
            <w:r>
              <w:br/>
            </w:r>
            <w:r>
              <w:rPr>
                <w:sz w:val="24"/>
              </w:rPr>
              <w:t xml:space="preserve"> 2.装调操作方法卡</w:t>
            </w:r>
            <w:r>
              <w:br/>
            </w:r>
            <w:r>
              <w:rPr>
                <w:sz w:val="24"/>
              </w:rPr>
              <w:t xml:space="preserve"> 2.1操作动作描述；</w:t>
            </w:r>
            <w:r>
              <w:br/>
            </w:r>
            <w:r>
              <w:rPr>
                <w:sz w:val="24"/>
              </w:rPr>
              <w:t xml:space="preserve"> 2.2操作注意事项；</w:t>
            </w:r>
            <w:r>
              <w:br/>
            </w:r>
            <w:r>
              <w:rPr>
                <w:sz w:val="24"/>
              </w:rPr>
              <w:t xml:space="preserve"> 2.3扭紧力矩；</w:t>
            </w:r>
            <w:r>
              <w:br/>
            </w:r>
            <w:r>
              <w:rPr>
                <w:sz w:val="24"/>
              </w:rPr>
              <w:t xml:space="preserve"> 2.4检查、调试方法。</w:t>
            </w:r>
            <w:r>
              <w:br/>
            </w:r>
            <w:r>
              <w:rPr>
                <w:sz w:val="24"/>
              </w:rPr>
              <w:t xml:space="preserve"> ▲3.投标时提供本项目新能源汽车内饰装配至少3个工位的装配工艺资料。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新能源汽车电机和控制系统工艺资料</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1.新能源汽车电机装调工艺流程</w:t>
            </w:r>
            <w:r>
              <w:br/>
            </w:r>
            <w:r>
              <w:rPr>
                <w:sz w:val="24"/>
              </w:rPr>
              <w:t xml:space="preserve"> 1.1拆装零部件顺序；</w:t>
            </w:r>
            <w:r>
              <w:br/>
            </w:r>
            <w:r>
              <w:rPr>
                <w:sz w:val="24"/>
              </w:rPr>
              <w:t xml:space="preserve"> 1.2拆装零部件时间；</w:t>
            </w:r>
            <w:r>
              <w:br/>
            </w:r>
            <w:r>
              <w:rPr>
                <w:sz w:val="24"/>
              </w:rPr>
              <w:t xml:space="preserve"> 1.3拆装零部件走向。</w:t>
            </w:r>
            <w:r>
              <w:br/>
            </w:r>
            <w:r>
              <w:rPr>
                <w:sz w:val="24"/>
              </w:rPr>
              <w:t xml:space="preserve"> 2.拆装操作方法卡</w:t>
            </w:r>
            <w:r>
              <w:br/>
            </w:r>
            <w:r>
              <w:rPr>
                <w:sz w:val="24"/>
              </w:rPr>
              <w:t xml:space="preserve"> 2.1操作动作描述；</w:t>
            </w:r>
            <w:r>
              <w:br/>
            </w:r>
            <w:r>
              <w:rPr>
                <w:sz w:val="24"/>
              </w:rPr>
              <w:t xml:space="preserve"> 2.2操作注意事项；</w:t>
            </w:r>
            <w:r>
              <w:br/>
            </w:r>
            <w:r>
              <w:rPr>
                <w:sz w:val="24"/>
              </w:rPr>
              <w:t xml:space="preserve"> 2.3扭紧力矩；</w:t>
            </w:r>
            <w:r>
              <w:br/>
            </w:r>
            <w:r>
              <w:rPr>
                <w:sz w:val="24"/>
              </w:rPr>
              <w:t xml:space="preserve"> 2.4检查、调试方法。</w:t>
            </w:r>
            <w:r>
              <w:br/>
            </w:r>
            <w:r>
              <w:rPr>
                <w:sz w:val="24"/>
              </w:rPr>
              <w:t xml:space="preserve"> 3.须依据装调所用新能源电机定制工艺资料。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汽车尾线装配工艺资料</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1.新能源汽车尾线装配工艺流程</w:t>
            </w:r>
            <w:r>
              <w:br/>
            </w:r>
            <w:r>
              <w:rPr>
                <w:sz w:val="24"/>
              </w:rPr>
              <w:t xml:space="preserve"> 1.1拆装零部件顺序；</w:t>
            </w:r>
            <w:r>
              <w:br/>
            </w:r>
            <w:r>
              <w:rPr>
                <w:sz w:val="24"/>
              </w:rPr>
              <w:t xml:space="preserve"> 1.2拆装零部件时间；</w:t>
            </w:r>
            <w:r>
              <w:br/>
            </w:r>
            <w:r>
              <w:rPr>
                <w:sz w:val="24"/>
              </w:rPr>
              <w:t xml:space="preserve"> 1.3拆装零部件走向。</w:t>
            </w:r>
            <w:r>
              <w:br/>
            </w:r>
            <w:r>
              <w:rPr>
                <w:sz w:val="24"/>
              </w:rPr>
              <w:t xml:space="preserve"> 2.拆装操作方法卡</w:t>
            </w:r>
            <w:r>
              <w:br/>
            </w:r>
            <w:r>
              <w:rPr>
                <w:sz w:val="24"/>
              </w:rPr>
              <w:t xml:space="preserve"> 2.1操作动作描述；</w:t>
            </w:r>
            <w:r>
              <w:br/>
            </w:r>
            <w:r>
              <w:rPr>
                <w:sz w:val="24"/>
              </w:rPr>
              <w:t xml:space="preserve"> 2.2操作注意事项；</w:t>
            </w:r>
            <w:r>
              <w:br/>
            </w:r>
            <w:r>
              <w:rPr>
                <w:sz w:val="24"/>
              </w:rPr>
              <w:t xml:space="preserve"> 2.3扭紧力矩；</w:t>
            </w:r>
            <w:r>
              <w:br/>
            </w:r>
            <w:r>
              <w:rPr>
                <w:sz w:val="24"/>
              </w:rPr>
              <w:t xml:space="preserve"> 2.4检查、调试方法。</w:t>
            </w:r>
            <w:r>
              <w:br/>
            </w:r>
            <w:r>
              <w:rPr>
                <w:sz w:val="24"/>
              </w:rPr>
              <w:t xml:space="preserve"> 3.须依据装调所用新能源车型定制工艺资料。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车门装配工艺资料</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1.新能源汽车车门装配工艺流程</w:t>
            </w:r>
            <w:r>
              <w:br/>
            </w:r>
            <w:r>
              <w:rPr>
                <w:sz w:val="24"/>
              </w:rPr>
              <w:t xml:space="preserve"> 1.1拆装零部件顺序；</w:t>
            </w:r>
            <w:r>
              <w:br/>
            </w:r>
            <w:r>
              <w:rPr>
                <w:sz w:val="24"/>
              </w:rPr>
              <w:t xml:space="preserve"> 1.2拆装零部件时间；</w:t>
            </w:r>
            <w:r>
              <w:br/>
            </w:r>
            <w:r>
              <w:rPr>
                <w:sz w:val="24"/>
              </w:rPr>
              <w:t xml:space="preserve"> 1.3拆装零部件走向。</w:t>
            </w:r>
            <w:r>
              <w:br/>
            </w:r>
            <w:r>
              <w:rPr>
                <w:sz w:val="24"/>
              </w:rPr>
              <w:t xml:space="preserve"> 2.拆装操作方法卡</w:t>
            </w:r>
            <w:r>
              <w:br/>
            </w:r>
            <w:r>
              <w:rPr>
                <w:sz w:val="24"/>
              </w:rPr>
              <w:t xml:space="preserve"> 2.1操作动作描述；</w:t>
            </w:r>
            <w:r>
              <w:br/>
            </w:r>
            <w:r>
              <w:rPr>
                <w:sz w:val="24"/>
              </w:rPr>
              <w:t xml:space="preserve"> 2.2操作注意事项；</w:t>
            </w:r>
            <w:r>
              <w:br/>
            </w:r>
            <w:r>
              <w:rPr>
                <w:sz w:val="24"/>
              </w:rPr>
              <w:t xml:space="preserve"> 2.3扭紧力矩；</w:t>
            </w:r>
            <w:r>
              <w:br/>
            </w:r>
            <w:r>
              <w:rPr>
                <w:sz w:val="24"/>
              </w:rPr>
              <w:t xml:space="preserve"> 2.4检查、调试方法。</w:t>
            </w:r>
            <w:r>
              <w:br/>
            </w:r>
            <w:r>
              <w:rPr>
                <w:sz w:val="24"/>
              </w:rPr>
              <w:t xml:space="preserve"> 3.须依据装调所用新能源车型车门定制工艺资料。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仪表台装调工艺资料</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1.新能源汽车仪表台装调工艺流程</w:t>
            </w:r>
            <w:r>
              <w:br/>
            </w:r>
            <w:r>
              <w:rPr>
                <w:sz w:val="24"/>
              </w:rPr>
              <w:t xml:space="preserve"> 1.1拆装零部件顺序；</w:t>
            </w:r>
            <w:r>
              <w:br/>
            </w:r>
            <w:r>
              <w:rPr>
                <w:sz w:val="24"/>
              </w:rPr>
              <w:t xml:space="preserve"> 1.2拆装零部件时间；</w:t>
            </w:r>
            <w:r>
              <w:br/>
            </w:r>
            <w:r>
              <w:rPr>
                <w:sz w:val="24"/>
              </w:rPr>
              <w:t xml:space="preserve"> 1.3拆装零部件走向。</w:t>
            </w:r>
            <w:r>
              <w:br/>
            </w:r>
            <w:r>
              <w:rPr>
                <w:sz w:val="24"/>
              </w:rPr>
              <w:t xml:space="preserve"> 2.拆装操作方法卡</w:t>
            </w:r>
            <w:r>
              <w:br/>
            </w:r>
            <w:r>
              <w:rPr>
                <w:sz w:val="24"/>
              </w:rPr>
              <w:t xml:space="preserve"> 2.1操作动作描述；</w:t>
            </w:r>
            <w:r>
              <w:br/>
            </w:r>
            <w:r>
              <w:rPr>
                <w:sz w:val="24"/>
              </w:rPr>
              <w:t xml:space="preserve"> 2.2操作注意事项；</w:t>
            </w:r>
            <w:r>
              <w:br/>
            </w:r>
            <w:r>
              <w:rPr>
                <w:sz w:val="24"/>
              </w:rPr>
              <w:t xml:space="preserve"> 2.3扭紧力矩；</w:t>
            </w:r>
            <w:r>
              <w:br/>
            </w:r>
            <w:r>
              <w:rPr>
                <w:sz w:val="24"/>
              </w:rPr>
              <w:t xml:space="preserve"> 2.4检查、调试方法。</w:t>
            </w:r>
            <w:r>
              <w:br/>
            </w:r>
            <w:r>
              <w:rPr>
                <w:sz w:val="24"/>
              </w:rPr>
              <w:t xml:space="preserve"> 3.须依据装调所用新能源车型仪表总成定制工艺资料。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新能源汽车动力电池工艺资料</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1.新能源车动力电池装配工艺流程</w:t>
            </w:r>
            <w:r>
              <w:br/>
            </w:r>
            <w:r>
              <w:rPr>
                <w:sz w:val="24"/>
              </w:rPr>
              <w:t xml:space="preserve"> 1.1拆装零部件顺序；</w:t>
            </w:r>
            <w:r>
              <w:br/>
            </w:r>
            <w:r>
              <w:rPr>
                <w:sz w:val="24"/>
              </w:rPr>
              <w:t xml:space="preserve"> 1.2拆装零部件时间；</w:t>
            </w:r>
            <w:r>
              <w:br/>
            </w:r>
            <w:r>
              <w:rPr>
                <w:sz w:val="24"/>
              </w:rPr>
              <w:t xml:space="preserve"> 1.3拆装零部件走向。</w:t>
            </w:r>
            <w:r>
              <w:br/>
            </w:r>
            <w:r>
              <w:rPr>
                <w:sz w:val="24"/>
              </w:rPr>
              <w:t xml:space="preserve"> 2.拆装操作方法卡</w:t>
            </w:r>
            <w:r>
              <w:br/>
            </w:r>
            <w:r>
              <w:rPr>
                <w:sz w:val="24"/>
              </w:rPr>
              <w:t xml:space="preserve"> 2.1操作动作描述；</w:t>
            </w:r>
            <w:r>
              <w:br/>
            </w:r>
            <w:r>
              <w:rPr>
                <w:sz w:val="24"/>
              </w:rPr>
              <w:t xml:space="preserve"> 2.2操作注意事项；</w:t>
            </w:r>
            <w:r>
              <w:br/>
            </w:r>
            <w:r>
              <w:rPr>
                <w:sz w:val="24"/>
              </w:rPr>
              <w:t xml:space="preserve"> 2.3扭紧力矩；</w:t>
            </w:r>
            <w:r>
              <w:br/>
            </w:r>
            <w:r>
              <w:rPr>
                <w:sz w:val="24"/>
              </w:rPr>
              <w:t xml:space="preserve"> 2.4检查、调试方法。</w:t>
            </w:r>
            <w:r>
              <w:br/>
            </w:r>
            <w:r>
              <w:rPr>
                <w:sz w:val="24"/>
              </w:rPr>
              <w:t xml:space="preserve"> 3.须依据装调所用新能源车型定制工艺资料；</w:t>
            </w:r>
            <w:r>
              <w:br/>
            </w:r>
            <w:r>
              <w:rPr>
                <w:sz w:val="24"/>
              </w:rPr>
              <w:t xml:space="preserve"> 4.动力电池装配及检测工艺资料</w:t>
            </w:r>
            <w:r>
              <w:br/>
            </w:r>
            <w:r>
              <w:rPr>
                <w:sz w:val="24"/>
              </w:rPr>
              <w:t xml:space="preserve"> 4.1电芯检测工艺资料1份；</w:t>
            </w:r>
            <w:r>
              <w:br/>
            </w:r>
            <w:r>
              <w:rPr>
                <w:sz w:val="24"/>
              </w:rPr>
              <w:t xml:space="preserve"> 4.2模组装调工艺资料1份；</w:t>
            </w:r>
            <w:r>
              <w:br/>
            </w:r>
            <w:r>
              <w:rPr>
                <w:sz w:val="24"/>
              </w:rPr>
              <w:t xml:space="preserve"> 4.3模组检测工艺资料1份；</w:t>
            </w:r>
            <w:r>
              <w:br/>
            </w:r>
            <w:r>
              <w:rPr>
                <w:sz w:val="24"/>
              </w:rPr>
              <w:t xml:space="preserve"> 4.4箱体装调工艺资料1份；</w:t>
            </w:r>
            <w:r>
              <w:br/>
            </w:r>
            <w:r>
              <w:rPr>
                <w:sz w:val="24"/>
              </w:rPr>
              <w:t xml:space="preserve"> 4.5电池包装调工艺资料1份；</w:t>
            </w:r>
            <w:r>
              <w:br/>
            </w:r>
            <w:r>
              <w:rPr>
                <w:sz w:val="24"/>
              </w:rPr>
              <w:t xml:space="preserve"> 4.6PDU装调工艺资料1份；</w:t>
            </w:r>
            <w:r>
              <w:br/>
            </w:r>
            <w:r>
              <w:rPr>
                <w:sz w:val="24"/>
              </w:rPr>
              <w:t xml:space="preserve"> 4.7PDU检测工艺资料1份；</w:t>
            </w:r>
            <w:r>
              <w:br/>
            </w:r>
            <w:r>
              <w:rPr>
                <w:sz w:val="24"/>
              </w:rPr>
              <w:t xml:space="preserve"> ▲4.8投标时提供“4.1”、“4.2”、</w:t>
            </w:r>
            <w:r>
              <w:rPr>
                <w:sz w:val="24"/>
              </w:rPr>
              <w:t>“4.3”、</w:t>
            </w:r>
            <w:r>
              <w:rPr>
                <w:sz w:val="24"/>
              </w:rPr>
              <w:t>“4.4”、“4.5”、“4.6”、“4.7”各1个工位满足要求的工艺资料样稿。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18400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新能源汽车前后桥等工位工艺资料</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1.新能源汽车前桥和后桥工位工艺流程</w:t>
            </w:r>
            <w:r>
              <w:br/>
            </w:r>
            <w:r>
              <w:rPr>
                <w:sz w:val="24"/>
              </w:rPr>
              <w:t xml:space="preserve"> 1.1拆装零部件顺序；</w:t>
            </w:r>
            <w:r>
              <w:br/>
            </w:r>
            <w:r>
              <w:rPr>
                <w:sz w:val="24"/>
              </w:rPr>
              <w:t xml:space="preserve"> 1.2拆装零部件时间；</w:t>
            </w:r>
            <w:r>
              <w:br/>
            </w:r>
            <w:r>
              <w:rPr>
                <w:sz w:val="24"/>
              </w:rPr>
              <w:t xml:space="preserve"> 1.3拆装零部件走向。</w:t>
            </w:r>
            <w:r>
              <w:br/>
            </w:r>
            <w:r>
              <w:rPr>
                <w:sz w:val="24"/>
              </w:rPr>
              <w:t xml:space="preserve"> 2.拆装操作方法卡</w:t>
            </w:r>
            <w:r>
              <w:br/>
            </w:r>
            <w:r>
              <w:rPr>
                <w:sz w:val="24"/>
              </w:rPr>
              <w:t xml:space="preserve"> 2.1操作动作描述；</w:t>
            </w:r>
            <w:r>
              <w:br/>
            </w:r>
            <w:r>
              <w:rPr>
                <w:sz w:val="24"/>
              </w:rPr>
              <w:t xml:space="preserve"> 2.2操作注意事项；</w:t>
            </w:r>
            <w:r>
              <w:br/>
            </w:r>
            <w:r>
              <w:rPr>
                <w:sz w:val="24"/>
              </w:rPr>
              <w:t xml:space="preserve"> 2.3扭紧力矩；</w:t>
            </w:r>
            <w:r>
              <w:br/>
            </w:r>
            <w:r>
              <w:rPr>
                <w:sz w:val="24"/>
              </w:rPr>
              <w:t xml:space="preserve"> 2.4检查、调试方法。</w:t>
            </w:r>
            <w:r>
              <w:br/>
            </w:r>
            <w:r>
              <w:rPr>
                <w:sz w:val="24"/>
              </w:rPr>
              <w:t xml:space="preserve"> 3.须依据装调所用新能源车型定制工艺资料。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新能源驱动电机装配工作站</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1.总体要求：依据指定新能源汽车电驱动力总成型号外形规格为基础开发专用装配检测平台，并配置检测仪器，能对电驱动力总成进行装调、检测等工艺操作。</w:t>
            </w:r>
            <w:r>
              <w:br/>
            </w:r>
            <w:r>
              <w:rPr>
                <w:sz w:val="24"/>
              </w:rPr>
              <w:t xml:space="preserve"> 2.操作功能要求</w:t>
            </w:r>
            <w:r>
              <w:br/>
            </w:r>
            <w:r>
              <w:rPr>
                <w:sz w:val="24"/>
              </w:rPr>
              <w:t xml:space="preserve"> 2.1驱动电机壳体能够实现翻转180度；</w:t>
            </w:r>
            <w:r>
              <w:br/>
            </w:r>
            <w:r>
              <w:rPr>
                <w:sz w:val="24"/>
              </w:rPr>
              <w:t xml:space="preserve"> 2.2能够实现定子与转子合装工艺操作；</w:t>
            </w:r>
            <w:r>
              <w:br/>
            </w:r>
            <w:r>
              <w:rPr>
                <w:sz w:val="24"/>
              </w:rPr>
              <w:t xml:space="preserve"> 2.3能够实现电机总装工艺操作；</w:t>
            </w:r>
            <w:r>
              <w:br/>
            </w:r>
            <w:r>
              <w:rPr>
                <w:sz w:val="24"/>
              </w:rPr>
              <w:t xml:space="preserve"> 2.4能够实现电机装调过程检测</w:t>
            </w:r>
            <w:r>
              <w:br/>
            </w:r>
            <w:r>
              <w:rPr>
                <w:sz w:val="24"/>
              </w:rPr>
              <w:t xml:space="preserve"> 2.4.1定子综合性能测试</w:t>
            </w:r>
            <w:r>
              <w:br/>
            </w:r>
            <w:r>
              <w:rPr>
                <w:sz w:val="24"/>
              </w:rPr>
              <w:t xml:space="preserve"> （1）电阻测量：主相电阻，副相电阻；</w:t>
            </w:r>
            <w:r>
              <w:br/>
            </w:r>
            <w:r>
              <w:rPr>
                <w:sz w:val="24"/>
              </w:rPr>
              <w:t xml:space="preserve"> （2）耐压测量：测量绕组跟外壳之间的漏电流；</w:t>
            </w:r>
            <w:r>
              <w:br/>
            </w:r>
            <w:r>
              <w:rPr>
                <w:sz w:val="24"/>
              </w:rPr>
              <w:t xml:space="preserve"> （3）绝缘测量：线圈-外壳之间的漏电流测量时间可调。</w:t>
            </w:r>
            <w:r>
              <w:br/>
            </w:r>
            <w:r>
              <w:rPr>
                <w:sz w:val="24"/>
              </w:rPr>
              <w:t xml:space="preserve"> 2.4.2转子表磁测试</w:t>
            </w:r>
            <w:r>
              <w:br/>
            </w:r>
            <w:r>
              <w:rPr>
                <w:sz w:val="24"/>
              </w:rPr>
              <w:t xml:space="preserve"> 2.4.3电机装配总成测试</w:t>
            </w:r>
            <w:r>
              <w:br/>
            </w:r>
            <w:r>
              <w:rPr>
                <w:sz w:val="24"/>
              </w:rPr>
              <w:t xml:space="preserve"> （1）电机安全性检测：交流耐电压测试、匝间绝缘测试、绝缘电阻测试、直流电阻测试、电感测试；</w:t>
            </w:r>
            <w:r>
              <w:br/>
            </w:r>
            <w:r>
              <w:rPr>
                <w:sz w:val="24"/>
              </w:rPr>
              <w:t xml:space="preserve"> （2）电机出厂特性检测：检测三相线电阻、旋变电阻、测温元件电阻、旋变调零、人工检查电机表观。</w:t>
            </w:r>
            <w:r>
              <w:br/>
            </w:r>
            <w:r>
              <w:rPr>
                <w:sz w:val="24"/>
              </w:rPr>
              <w:t xml:space="preserve"> 2.5 满足驱动电机总成与变速器合装操作；</w:t>
            </w:r>
            <w:r>
              <w:br/>
            </w:r>
            <w:r>
              <w:rPr>
                <w:sz w:val="24"/>
              </w:rPr>
              <w:t xml:space="preserve"> 2.6工作站底部带有自锁脚轮与固定调节螺栓，可方便移动与固定；</w:t>
            </w:r>
            <w:r>
              <w:br/>
            </w:r>
            <w:r>
              <w:rPr>
                <w:sz w:val="24"/>
              </w:rPr>
              <w:t xml:space="preserve"> 2.7工作台台面四周设计了油槽，齿轮拆卸、清洗、安装时油污直接可以回流到集油装置，保持环境整洁； </w:t>
            </w:r>
            <w:r>
              <w:br/>
            </w:r>
            <w:r>
              <w:rPr>
                <w:sz w:val="24"/>
              </w:rPr>
              <w:t xml:space="preserve"> 2.8工作台采用钢质材料，可承受≥350Kg的有效载荷；</w:t>
            </w:r>
            <w:r>
              <w:br/>
            </w:r>
            <w:r>
              <w:rPr>
                <w:sz w:val="24"/>
              </w:rPr>
              <w:t xml:space="preserve"> 2.9产品规格范围：1000mm-1500mm之间。</w:t>
            </w:r>
            <w:r>
              <w:br/>
            </w:r>
            <w:r>
              <w:rPr>
                <w:sz w:val="24"/>
              </w:rPr>
              <w:t xml:space="preserve"> 3.配套电机装配检测质量管理系统。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26800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电机变速器装配分装台</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1.桌面要求：桌面总厚度≥25mm，桌面厚度≥3.0mm的冷轧钢板整体折弯而成；</w:t>
            </w:r>
            <w:r>
              <w:br/>
            </w:r>
            <w:r>
              <w:rPr>
                <w:sz w:val="24"/>
              </w:rPr>
              <w:t xml:space="preserve"> 2.钢架要求：≥2.0mm厚度的冷轧钢板，C型钢结构。桌腿截面尺寸≥80*40mm，承重梁截面尺寸≥80*40mm，全拆装式结构，承重≥300Kg；</w:t>
            </w:r>
            <w:r>
              <w:br/>
            </w:r>
            <w:r>
              <w:rPr>
                <w:sz w:val="24"/>
              </w:rPr>
              <w:t xml:space="preserve"> 3.抽屉要求：工具抽屉板材厚度≥1.0mm，抽屉采用三级静音导轨，单抽承重≥50公斤，带锁和拉手；</w:t>
            </w:r>
            <w:r>
              <w:br/>
            </w:r>
            <w:r>
              <w:rPr>
                <w:sz w:val="24"/>
              </w:rPr>
              <w:t xml:space="preserve"> 4.挂板要求：工作台二侧带工具（零件）挂板，标配16个挂钩；</w:t>
            </w:r>
            <w:r>
              <w:br/>
            </w:r>
            <w:r>
              <w:rPr>
                <w:sz w:val="24"/>
              </w:rPr>
              <w:t xml:space="preserve"> 5.规格（长*宽*高）≥1800*750*810（mm）；</w:t>
            </w:r>
            <w:r>
              <w:br/>
            </w:r>
            <w:r>
              <w:rPr>
                <w:sz w:val="24"/>
              </w:rPr>
              <w:t xml:space="preserve"> 6.提供变速器装配支撑工装。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71</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新能源车尾线装配工装车</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1.主体采用铝合金材料制作，由上车板、移动架体、可调整支撑板组成，能满足学生对汽车尾线零部件装调需求，产品性能良好，安全可靠；</w:t>
            </w:r>
            <w:r>
              <w:br/>
            </w:r>
            <w:r>
              <w:rPr>
                <w:sz w:val="24"/>
              </w:rPr>
              <w:t xml:space="preserve"> 2.能够进行整车举升和下降操作，便于轮胎安装和下线检查；</w:t>
            </w:r>
            <w:r>
              <w:br/>
            </w:r>
            <w:r>
              <w:rPr>
                <w:sz w:val="24"/>
              </w:rPr>
              <w:t xml:space="preserve"> 3.工装位置可调整，能满足不同车型的装调操作；</w:t>
            </w:r>
            <w:r>
              <w:br/>
            </w:r>
            <w:r>
              <w:rPr>
                <w:sz w:val="24"/>
              </w:rPr>
              <w:t xml:space="preserve"> 4.配置下车道2条用于车辆装配好后驶离设备；</w:t>
            </w:r>
            <w:r>
              <w:br/>
            </w:r>
            <w:r>
              <w:rPr>
                <w:sz w:val="24"/>
              </w:rPr>
              <w:t xml:space="preserve"> 5.底部安装可移动万向脚轮，方便设备的移动需求；</w:t>
            </w:r>
            <w:r>
              <w:br/>
            </w:r>
            <w:r>
              <w:rPr>
                <w:sz w:val="24"/>
              </w:rPr>
              <w:t xml:space="preserve"> 6.移动架体长*宽*高：≥4500mm*1800mm*440mm；</w:t>
            </w:r>
            <w:r>
              <w:br/>
            </w:r>
            <w:r>
              <w:rPr>
                <w:sz w:val="24"/>
              </w:rPr>
              <w:t xml:space="preserve"> ▲7.投标时提供满足技术要求的设计图纸。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多功能组装工作台</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1.工作台尺寸长*宽*高：≥1200mm*600mm*750mm；</w:t>
            </w:r>
            <w:r>
              <w:br/>
            </w:r>
            <w:r>
              <w:rPr>
                <w:sz w:val="24"/>
              </w:rPr>
              <w:t xml:space="preserve"> 2.桌面采用厚度≥2.5cm防静电高密度板、PVC封边；</w:t>
            </w:r>
            <w:r>
              <w:br/>
            </w:r>
            <w:r>
              <w:rPr>
                <w:sz w:val="24"/>
              </w:rPr>
              <w:t xml:space="preserve"> 3.支架选用优质钢管焊接，表面采用先进的除锈、磷化处理；</w:t>
            </w:r>
            <w:r>
              <w:br/>
            </w:r>
            <w:r>
              <w:rPr>
                <w:sz w:val="24"/>
              </w:rPr>
              <w:t xml:space="preserve"> 4.带四个抽屉，用于存放工具；</w:t>
            </w:r>
            <w:r>
              <w:br/>
            </w:r>
            <w:r>
              <w:rPr>
                <w:sz w:val="24"/>
              </w:rPr>
              <w:t xml:space="preserve"> 5.带灯及4个220v电源插座。</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充电桩</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1.环境要求</w:t>
            </w:r>
            <w:r>
              <w:br/>
            </w:r>
            <w:r>
              <w:rPr>
                <w:sz w:val="24"/>
              </w:rPr>
              <w:t xml:space="preserve"> 1.1工作环境温度：-20℃～+50℃；</w:t>
            </w:r>
            <w:r>
              <w:br/>
            </w:r>
            <w:r>
              <w:rPr>
                <w:sz w:val="24"/>
              </w:rPr>
              <w:t xml:space="preserve"> 1.2相对湿度：5％～95％；</w:t>
            </w:r>
            <w:r>
              <w:br/>
            </w:r>
            <w:r>
              <w:rPr>
                <w:sz w:val="24"/>
              </w:rPr>
              <w:t xml:space="preserve"> 1.3海拔高度：≤2000m。</w:t>
            </w:r>
            <w:r>
              <w:br/>
            </w:r>
            <w:r>
              <w:rPr>
                <w:sz w:val="24"/>
              </w:rPr>
              <w:t xml:space="preserve"> 2.电源要求：单相：220V；三相：380V；电压波动范围：单相220V±10%；三相380V±10%；频率：50Hz±1Hz；</w:t>
            </w:r>
            <w:r>
              <w:br/>
            </w:r>
            <w:r>
              <w:rPr>
                <w:sz w:val="24"/>
              </w:rPr>
              <w:t xml:space="preserve"> 3.输出：每个充电接口输出电压：单相220V±10%；三相380V±10%；输出电流：≥32A，功率：≥7KW；</w:t>
            </w:r>
            <w:r>
              <w:br/>
            </w:r>
            <w:r>
              <w:rPr>
                <w:sz w:val="24"/>
              </w:rPr>
              <w:t xml:space="preserve"> 4.启动充电方式：</w:t>
            </w:r>
            <w:r>
              <w:br/>
            </w:r>
            <w:r>
              <w:rPr>
                <w:sz w:val="24"/>
              </w:rPr>
              <w:t xml:space="preserve"> 4.1刷卡充电：插枪—刷卡—启动充电；</w:t>
            </w:r>
            <w:r>
              <w:br/>
            </w:r>
            <w:r>
              <w:rPr>
                <w:sz w:val="24"/>
              </w:rPr>
              <w:t xml:space="preserve"> 4.2扫码充电：插枪—扫码付费—启动充电 ；</w:t>
            </w:r>
            <w:r>
              <w:br/>
            </w:r>
            <w:r>
              <w:rPr>
                <w:sz w:val="24"/>
              </w:rPr>
              <w:t xml:space="preserve"> 5.IP防护等级：IP54； </w:t>
            </w:r>
            <w:r>
              <w:br/>
            </w:r>
            <w:r>
              <w:rPr>
                <w:sz w:val="24"/>
              </w:rPr>
              <w:t xml:space="preserve"> 6.安装方式：落地式安装在地面上。</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实训室文化展示板1</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1.材质说明：底板为PVC板，表层为亚克力；</w:t>
            </w:r>
            <w:r>
              <w:br/>
            </w:r>
            <w:r>
              <w:rPr>
                <w:sz w:val="24"/>
              </w:rPr>
              <w:t xml:space="preserve"> 2.尺寸：≥2米*1.3米；</w:t>
            </w:r>
            <w:r>
              <w:br/>
            </w:r>
            <w:r>
              <w:rPr>
                <w:sz w:val="24"/>
              </w:rPr>
              <w:t xml:space="preserve"> 3.主题为“主机厂四大工艺车间介绍”；</w:t>
            </w:r>
            <w:r>
              <w:br/>
            </w:r>
            <w:r>
              <w:rPr>
                <w:sz w:val="24"/>
              </w:rPr>
              <w:t xml:space="preserve"> 4.展板含设计、制作及安装。</w:t>
            </w:r>
            <w:r>
              <w:br/>
            </w:r>
            <w:r>
              <w:rPr>
                <w:sz w:val="24"/>
              </w:rPr>
              <w:t xml:space="preserve"> 注：中标人实施前须设计效果图并经采购人使用部门确定后方可实施。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1860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实训室文化展示板2</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1.材质说明：底板为PVC板，表层为亚克力 ；</w:t>
            </w:r>
            <w:r>
              <w:br/>
            </w:r>
            <w:r>
              <w:rPr>
                <w:sz w:val="24"/>
              </w:rPr>
              <w:t xml:space="preserve"> 2.尺寸：≥1.5米*1.3米；</w:t>
            </w:r>
            <w:r>
              <w:br/>
            </w:r>
            <w:r>
              <w:rPr>
                <w:sz w:val="24"/>
              </w:rPr>
              <w:t xml:space="preserve"> 3.主题为“最终装配工艺流程、内饰和底盘合装工艺流程、总成分装工艺流程”；</w:t>
            </w:r>
            <w:r>
              <w:br/>
            </w:r>
            <w:r>
              <w:rPr>
                <w:sz w:val="24"/>
              </w:rPr>
              <w:t xml:space="preserve"> 4.展板含设计、制作及安装。</w:t>
            </w:r>
            <w:r>
              <w:br/>
            </w:r>
            <w:r>
              <w:rPr>
                <w:sz w:val="24"/>
              </w:rPr>
              <w:t xml:space="preserve"> 注：中标人实施前须设计效果图并经采购人使用部门确定后方可实施。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76</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实训室文化展示板3</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1.材质说明：底板为PVC板，表层为亚克力 ；</w:t>
            </w:r>
            <w:r>
              <w:br/>
            </w:r>
            <w:r>
              <w:rPr>
                <w:sz w:val="24"/>
              </w:rPr>
              <w:t xml:space="preserve"> 2.尺寸：≥1.7米*1.3米；</w:t>
            </w:r>
            <w:r>
              <w:br/>
            </w:r>
            <w:r>
              <w:rPr>
                <w:sz w:val="24"/>
              </w:rPr>
              <w:t xml:space="preserve"> 3.主题为“下线检测工艺流程、安规检测工艺流程、整车制造工艺流程”；</w:t>
            </w:r>
            <w:r>
              <w:br/>
            </w:r>
            <w:r>
              <w:rPr>
                <w:sz w:val="24"/>
              </w:rPr>
              <w:t xml:space="preserve"> 4.展板含设计、制作及安装。</w:t>
            </w:r>
            <w:r>
              <w:br/>
            </w:r>
            <w:r>
              <w:rPr>
                <w:sz w:val="24"/>
              </w:rPr>
              <w:t xml:space="preserve"> 注：中标人实施前须设计效果图并经采购人使用部门确定后方可实施。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实训室文化展示板4</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1.材质说明：底板为PVC板，表层为亚克力；</w:t>
            </w:r>
            <w:r>
              <w:br/>
            </w:r>
            <w:r>
              <w:rPr>
                <w:sz w:val="24"/>
              </w:rPr>
              <w:t xml:space="preserve"> 2.尺寸：≥0.5米*1米；</w:t>
            </w:r>
            <w:r>
              <w:br/>
            </w:r>
            <w:r>
              <w:rPr>
                <w:sz w:val="24"/>
              </w:rPr>
              <w:t xml:space="preserve"> 3.主题为“车间8S介绍”；</w:t>
            </w:r>
            <w:r>
              <w:br/>
            </w:r>
            <w:r>
              <w:rPr>
                <w:sz w:val="24"/>
              </w:rPr>
              <w:t xml:space="preserve"> 4.展板含设计、制作及安装。</w:t>
            </w:r>
            <w:r>
              <w:br/>
            </w:r>
            <w:r>
              <w:rPr>
                <w:sz w:val="24"/>
              </w:rPr>
              <w:t xml:space="preserve"> 注：中标人实施前须设计效果图并经采购人使用部门确定后方可实施。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实训室文化展示板5</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1.材质说明：底板为PVC板，表层为亚克力；</w:t>
            </w:r>
            <w:r>
              <w:br/>
            </w:r>
            <w:r>
              <w:rPr>
                <w:sz w:val="24"/>
              </w:rPr>
              <w:t xml:space="preserve"> 2.尺寸：≥0.8米*1.3米；</w:t>
            </w:r>
            <w:r>
              <w:br/>
            </w:r>
            <w:r>
              <w:rPr>
                <w:sz w:val="24"/>
              </w:rPr>
              <w:t xml:space="preserve"> 3.主题为“动力电池装调工艺介绍”；</w:t>
            </w:r>
            <w:r>
              <w:br/>
            </w:r>
            <w:r>
              <w:rPr>
                <w:sz w:val="24"/>
              </w:rPr>
              <w:t xml:space="preserve"> 4.展板含设计、制作及安装。</w:t>
            </w:r>
            <w:r>
              <w:br/>
            </w:r>
            <w:r>
              <w:rPr>
                <w:sz w:val="24"/>
              </w:rPr>
              <w:t xml:space="preserve"> 注：中标人实施前须设计效果图并经采购人使用部门确定后方可实施。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855</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实训室文化展示板6</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1.材质说明：底板为PVC板，表层为亚克力；</w:t>
            </w:r>
            <w:r>
              <w:br/>
            </w:r>
            <w:r>
              <w:rPr>
                <w:sz w:val="24"/>
              </w:rPr>
              <w:t xml:space="preserve"> 2.尺寸：≥3米*1.3米；</w:t>
            </w:r>
            <w:r>
              <w:br/>
            </w:r>
            <w:r>
              <w:rPr>
                <w:sz w:val="24"/>
              </w:rPr>
              <w:t xml:space="preserve"> 3.室外主题为“新能源汽车制造与装配的整体介绍”室内主题为“驱动电机装调工艺的介绍”；</w:t>
            </w:r>
            <w:r>
              <w:br/>
            </w:r>
            <w:r>
              <w:rPr>
                <w:sz w:val="24"/>
              </w:rPr>
              <w:t xml:space="preserve"> 4.展板含设计、制作及安装。</w:t>
            </w:r>
            <w:r>
              <w:br/>
            </w:r>
            <w:r>
              <w:rPr>
                <w:sz w:val="24"/>
              </w:rPr>
              <w:t xml:space="preserve"> 注：中标人实施前须设计效果图并经采购人使用部门确定后方可实施。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实训室文化立体字</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1.内容为“修身立德，躬行成事”，尺寸≥0.35米*0.35米*0.015米，材质说明底板为PVC板，表层为亚克力；</w:t>
            </w:r>
            <w:r>
              <w:br/>
            </w:r>
            <w:r>
              <w:rPr>
                <w:sz w:val="24"/>
              </w:rPr>
              <w:t xml:space="preserve"> 2.内容为“技能为王，创新为本”，尺寸≥0.35米*0.35米*0.015米，材质说明底板为PVC板，表层为亚克力；</w:t>
            </w:r>
            <w:r>
              <w:br/>
            </w:r>
            <w:r>
              <w:rPr>
                <w:sz w:val="24"/>
              </w:rPr>
              <w:t xml:space="preserve"> 3.含设计、制作及安装。</w:t>
            </w:r>
            <w:r>
              <w:br/>
            </w:r>
            <w:r>
              <w:rPr>
                <w:sz w:val="24"/>
              </w:rPr>
              <w:t xml:space="preserve"> 注：中标人实施前须设计效果图并经采购人使用部门确定后方可实施。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实训室文化软膜灯箱</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1.尺寸：≥5米*1.3米；</w:t>
            </w:r>
            <w:r>
              <w:br/>
            </w:r>
            <w:r>
              <w:rPr>
                <w:sz w:val="24"/>
              </w:rPr>
              <w:t xml:space="preserve"> 2.材质说明：铝合金边框、内藏LED灯，外层为软膜；</w:t>
            </w:r>
            <w:r>
              <w:br/>
            </w:r>
            <w:r>
              <w:rPr>
                <w:sz w:val="24"/>
              </w:rPr>
              <w:t xml:space="preserve"> 3.主题为“动力电池装调车间的介绍、驱动电机装调车间的介绍”；</w:t>
            </w:r>
            <w:r>
              <w:br/>
            </w:r>
            <w:r>
              <w:rPr>
                <w:sz w:val="24"/>
              </w:rPr>
              <w:t xml:space="preserve"> 4.含设计、制作及安装。</w:t>
            </w:r>
            <w:r>
              <w:br/>
            </w:r>
            <w:r>
              <w:rPr>
                <w:sz w:val="24"/>
              </w:rPr>
              <w:t xml:space="preserve"> 注：中标人实施前须设计效果图并经采购人使用部门确定后方可实施。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6500</w:t>
            </w:r>
          </w:p>
        </w:tc>
      </w:tr>
    </w:tbl>
    <w:p>
      <w:pPr>
        <w:pStyle w:val="null3"/>
        <w:ind w:firstLine="420"/>
      </w:pPr>
      <w:r>
        <w:rPr>
          <w:sz w:val="24"/>
          <w:b/>
        </w:rPr>
        <w:t>三、原型演示</w:t>
      </w:r>
    </w:p>
    <w:p>
      <w:pPr>
        <w:pStyle w:val="null3"/>
        <w:ind w:firstLine="420"/>
      </w:pPr>
      <w:r>
        <w:rPr>
          <w:sz w:val="24"/>
        </w:rPr>
        <w:t>本项目要求在评标过程中进行原型演示，建议</w:t>
      </w:r>
      <w:r>
        <w:rPr>
          <w:sz w:val="24"/>
        </w:rPr>
        <w:t>投标人</w:t>
      </w:r>
      <w:r>
        <w:rPr>
          <w:sz w:val="24"/>
        </w:rPr>
        <w:t>在投标文件解密时间截止后1小时内到达采购代理机构等候。原型演示开始时间由评标委员会确定，如</w:t>
      </w:r>
      <w:r>
        <w:rPr>
          <w:sz w:val="24"/>
        </w:rPr>
        <w:t>投标人</w:t>
      </w:r>
      <w:r>
        <w:rPr>
          <w:sz w:val="24"/>
        </w:rPr>
        <w:t>未在评标委员会规定的时间内到达原型演示地点进行原型演示，评标委员会有权视其放弃原型演示。等候地点：广州程启招标代理有限公司（广州市越秀区沿江中路298号江湾新城A座8楼）。</w:t>
      </w:r>
    </w:p>
    <w:p>
      <w:pPr>
        <w:pStyle w:val="null3"/>
        <w:ind w:firstLine="420"/>
      </w:pPr>
      <w:r>
        <w:rPr>
          <w:sz w:val="24"/>
        </w:rPr>
        <w:t>（一）本项目由有效投标人于评标过程中进行原型演示，请投标人自行准备相关文件。</w:t>
      </w:r>
    </w:p>
    <w:p>
      <w:pPr>
        <w:pStyle w:val="null3"/>
        <w:ind w:firstLine="422"/>
      </w:pPr>
      <w:r>
        <w:rPr>
          <w:sz w:val="24"/>
          <w:b/>
        </w:rPr>
        <w:t>（二）授权委托代理人须凭身份证原件参加原型演示（参加人数不超过3人（含授权委托代理人在内））。</w:t>
      </w:r>
    </w:p>
    <w:p>
      <w:pPr>
        <w:pStyle w:val="null3"/>
        <w:ind w:firstLine="420"/>
      </w:pPr>
      <w:r>
        <w:rPr>
          <w:sz w:val="24"/>
        </w:rPr>
        <w:t>（三）如原型演示过程中需要用到电脑等设备（设备不能共用），请投标人自带，评标现场仅提供电源和投影设备。</w:t>
      </w:r>
    </w:p>
    <w:p>
      <w:pPr>
        <w:pStyle w:val="null3"/>
        <w:ind w:firstLine="420"/>
      </w:pPr>
      <w:r>
        <w:rPr>
          <w:sz w:val="24"/>
        </w:rPr>
        <w:t>（四）原型演示时间约15分钟。</w:t>
      </w:r>
    </w:p>
    <w:p>
      <w:pPr>
        <w:pStyle w:val="null3"/>
        <w:ind w:firstLine="420"/>
        <w:jc w:val="both"/>
      </w:pPr>
      <w:r>
        <w:rPr>
          <w:sz w:val="24"/>
        </w:rPr>
        <w:t>（五）原型演示的内容为：序号57“汽车生产管理系统”</w:t>
      </w:r>
    </w:p>
    <w:p>
      <w:pPr>
        <w:pStyle w:val="null3"/>
        <w:ind w:firstLine="420"/>
      </w:pPr>
      <w:r>
        <w:rPr>
          <w:sz w:val="24"/>
        </w:rPr>
        <w:t>演示功能1：支持设置质量评估标准，作为报告评价的参考依据；包含品牌、车型、年款、配置，车门{装配间隙、外观完好度、紧固件力矩、其他检测项【包括但不限于玻璃升降、天窗开启/关闭、门锁锁止/解锁、电加热、自动折叠/展开、后视镜下翻/上翻】}、前桥总成、后桥总成、后悬架等的质量标准数值；</w:t>
      </w:r>
    </w:p>
    <w:p>
      <w:pPr>
        <w:pStyle w:val="null3"/>
        <w:ind w:firstLine="420"/>
      </w:pPr>
      <w:r>
        <w:rPr>
          <w:sz w:val="24"/>
        </w:rPr>
        <w:t>演示功能2：支持在工单中选择检测范围【车门、底盘(前桥、后桥、悬架)】；</w:t>
      </w:r>
    </w:p>
    <w:p>
      <w:pPr>
        <w:pStyle w:val="null3"/>
        <w:ind w:firstLine="420"/>
      </w:pPr>
      <w:r>
        <w:rPr>
          <w:sz w:val="24"/>
        </w:rPr>
        <w:t>演示功能3：具备统计图表模块，包括练习、考核两种模式任务数量统计，任务状态分布统计，练习模式成绩分布区间统计，考核模式成绩分布区间统计；</w:t>
      </w:r>
    </w:p>
    <w:p>
      <w:pPr>
        <w:pStyle w:val="null3"/>
        <w:ind w:firstLine="420"/>
      </w:pPr>
      <w:r>
        <w:rPr>
          <w:sz w:val="24"/>
        </w:rPr>
        <w:t>演示功能4：具备考核管理模块，包括新建考核任务、考核管理、统计分析；</w:t>
      </w:r>
    </w:p>
    <w:p>
      <w:pPr>
        <w:pStyle w:val="null3"/>
        <w:ind w:firstLine="420"/>
      </w:pPr>
      <w:r>
        <w:rPr>
          <w:sz w:val="24"/>
        </w:rPr>
        <w:t>演示功能5：具备检测任务模块，包括全部任务、创建练习工单、考核任务工单。</w:t>
      </w:r>
    </w:p>
    <w:p>
      <w:pPr>
        <w:pStyle w:val="null3"/>
      </w:pPr>
      <w:r>
        <w:rPr/>
        <w:t>采购包1（市交通技师学院智能网联与新能源汽车专业群实训室建设项目（新能源汽车制造与装配及装备专业实训室建设项目））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合同签订之日起，120个日历天内（完成供货、安装、调试和验收并交付使用）</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第1期为(预付款)：支付比例50%，合同签订后，采购人于收到中标人开具的正式发票后5个工作日内支付合同总价的50%作为预付款。</w:t>
            </w:r>
          </w:p>
          <w:p>
            <w:pPr>
              <w:pStyle w:val="null3"/>
            </w:pPr>
            <w:r>
              <w:rPr/>
              <w:t>第2期为(进度款)：支付比例30%，中标人完成交货后并提供正式发票后5个工作日内采购人支付合同总价的30%作为进度款。</w:t>
            </w:r>
          </w:p>
          <w:p>
            <w:pPr>
              <w:pStyle w:val="null3"/>
            </w:pPr>
            <w:r>
              <w:rPr/>
              <w:t>第3期为(尾款)：支付比例20%，中标人全部交付合同标的并通过采购人验收合格后，采购人于收到中标人开具的正式发票后5个工作日内支付合同总价的20%尾款。 注：1、采购人原则上在收到中标人提供的正式发票后5个工作日内按照国库集中支付有关规定办理支付手续，对于满足合同约定支付条件的，采购人原则上应当自收到发票后10个工作日内将资金支付到合同约定的中标人账户。 2、若非采购人原因导致(包括但不限于不可抗力)到账时间延迟，采购人不承担相应责任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1期：1.采购人组织验收人员与中标人现场进行测试和验收。 2.所有设备、器材在开箱时必须完好，无破损。配置与装箱单相符。数量、质量及性能不低于项目要求。 3.拆箱后，中标人应对其全部产品、零件、配件、资料造册登记，并与装箱单对比，如有出入应立即书面记录，由中标人解决。 4.设备安装完成后，按照系统要求的基本功能逐一测试。系统运行正常，联机测试通过。 5.如设备测试中发现设备性能指标或功能上不符合招标文件要求，将被视为性能不合格，采购人有权拒收并要求赔偿。 6.中标人应负责在项目验收时将系统的全部有关产品说明书、技术文件、资料、及验收报告等文档交付采购人。 7.要求对全部设备、产品、型号、规格、数量、外型、外观、包装及资料、的验收。 8.凡列入《中华人民共和国实施强制性产品认证的产品目录》的产品在验收时出具CCC认证证书复印件，并以在产品外部加施认证标志作为验收依据之一。 9.中标人应负责在项目验收时将系统的全部有关产品说明书、技术文件、资料、及验收报告等文档汇集成册交付设备使用单位。 10.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11.设备调试完毕经验收合格，中标人撤场前需做好产品5S管理，按广州市垃圾分类要求将设备的包装物、安装辅助材料等妥善清理处置，不得丢弃在采购人（或其周边）区域。 12.对验收或鉴定确认不合格的，中标人应在10个工作日内采取措施使之符合合同约定的质量标准，否则采购人有权单方书面通知中标人终止本采购合同，且中标人须在收到终止通知之日起15个工作日内向采购人赔偿以下损失（包括但不限于）： （1）因合同终止导致采购人需重新采购同类货物的额外成本； （2）采购人因验收不通过产生的检测、仓储、人工等直接费用； （3）其他因中标人违约导致的合理损失。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1.供货要求，（1）供货时间：合同签订之日起，120个日历天内（完成供货、安装、调试和验收并交付使用）。 （2）供货地点：采购人指定地点。 （3）供货质量：符合国家、行业及地方相关标准，具备满足招标要求的产品性能、技术参数。 （4）中标人所投货物必须是厂商原装的、全新的、型号、性能及指标符合或优于国家及招标文件提出的有关技术、质量、安全标准、要求的货物。 （5）所投货物必须符合国家质量检测标准和专业设备检测标准。 （6）设备包装均应有良好的防湿、防锈、防潮、防雨、防腐及防碰撞的措施。凡由于包装不良造成的损失和由此产生的费用均由中标人承担。 （7）设备外观清洁，标记编号以及盘面显示等字体清晰，明确。 （8）包装和发运： 1）货物的包装和发运必须符合货物特性要求。 2）为了保证货物在长途运输和装卸过程中的安全，货物包装应符合国家或行业标准规定。由于包装不善导致货物锈蚀、失缺或损坏，由中标人承担一切责任。</w:t>
            </w:r>
          </w:p>
          <w:p>
            <w:pPr>
              <w:pStyle w:val="null3"/>
            </w:pPr>
            <w:r>
              <w:rPr/>
              <w:t>2.发运货物时随机技术资料要求，随机提供产品配套的说明书、合格证等资料。</w:t>
            </w:r>
          </w:p>
          <w:p>
            <w:pPr>
              <w:pStyle w:val="null3"/>
            </w:pPr>
            <w:r>
              <w:rPr/>
              <w:t>3.技术培训，中标人应提供针对本项目的详细培训方案（包括但不限于：培训时间、培训计划、培训内容），培训内容应确保采购人全面了解掌握项目内容及相关技术特性、操作规范、管理维护等内容。中标人为采购人培训人数不限，培训次数不少于3次，每次培训时间不少于2小时。培训地点、培训形式由采购人选定或双方协商确定。</w:t>
            </w:r>
          </w:p>
          <w:p>
            <w:pPr>
              <w:pStyle w:val="null3"/>
            </w:pPr>
            <w:r>
              <w:rPr/>
              <w:t>4.安装调试，（1）中标人负责到采购人指定的安装地点进行安装调试。 （2）中标人必须提供设备安装、集成及调测服务，并确保调试完成后，设备能够正常运行，达到采购人可正常使用状态。 （3）安装所需工具设施物料由中标人自备、自费运到现场，完工后自费搬走。 （4）设备、材料的拆箱、安装、通电、调试等工作由中标人负责，但若采购人有特定要求需要参与的，则须在采购人指定人员的参与下进行。 （5）中标人必须充分考虑现场的安装难度及安全性，做好施工现场的安全防护、文明施工工作。安装过程中发生的一切责任及费用由中标人负责，如对其他物品或结构造成损坏必须照价赔偿。 （6）中标人负责对所供货物的安装调试工作。</w:t>
            </w:r>
          </w:p>
          <w:p>
            <w:pPr>
              <w:pStyle w:val="null3"/>
            </w:pPr>
            <w:r>
              <w:rPr/>
              <w:t>5.售后服务要求，（1）产品质量保证期：自验收合格之日起，提供1年的免费质保期。 （2）质保期内服务要求： ①中标人应当为用户提供技术援助电话，解答用户在使用中遇到的问题，及时为用户提出解决问题的建议。 ②用户遇到使用及技术问题，电话咨询不能解决的，中标人应在4小时内采取相应响应措施；无法在4小时内解决的，应在8小时内派出专业人员进行技术支持。 （3）质保期外服务要求： ①质量保证期过后，中标人应同样提供免费电话咨询服务，并应承诺提供产品上门维护服务。 ②质量保证期过后，采购人需要继续由原中标人提供售后服务的，中标人应以优惠价格提供售后服务。</w:t>
            </w:r>
          </w:p>
          <w:p>
            <w:pPr>
              <w:pStyle w:val="null3"/>
            </w:pPr>
            <w:r>
              <w:rPr/>
              <w:t>6.项目组织管理，针对本项目，制定完整的项目组织管理方案，包括但不限于组织结构、进度控制、技术管理、质量管理、风险管理、应急机制等。</w:t>
            </w:r>
          </w:p>
          <w:p>
            <w:pPr>
              <w:pStyle w:val="null3"/>
            </w:pPr>
            <w:r>
              <w:rPr/>
              <w:t>7.技术人员配置，针对本项目，制定完整的技术人员配置方案，拟投入的技术团队成员中需具有有效的汽车（或机械）类高级技师的技能等级证书，人数不得少于2人。</w:t>
            </w:r>
          </w:p>
          <w:p>
            <w:pPr>
              <w:pStyle w:val="null3"/>
            </w:pPr>
            <w:r>
              <w:rPr/>
              <w:t>8.其他违约责任，如因投标人原因未能按期供货的，每逾期一天，向采购人支付合同金额的千分之一作为违约金，违约金最高为合同金额的3%；逾期超过一个月的，采购人有权单方面终止合同并要求供应商赔偿相应损失。如因采购人原因延迟付款的，每逾期一天，向投标人支付合同金额的千分之一作为违约金，违约金最高为合同金额的3%；延迟付款超过一个月的，投标人有权单方面终止合同并要求采购人赔偿相应损失。如因上级政府有关政策变化或其他不可抗力因素造成的除外。</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车辆附属设施及零部件</w:t>
            </w:r>
          </w:p>
        </w:tc>
        <w:tc>
          <w:tcPr>
            <w:tcW w:type="dxa" w:w="831"/>
          </w:tcPr>
          <w:p>
            <w:pPr>
              <w:pStyle w:val="null3"/>
              <w:jc w:val="left"/>
            </w:pPr>
            <w:r>
              <w:rPr/>
              <w:t>新能源汽车制造与装配及装备专业实训室建设项目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1,750,000.00</w:t>
            </w:r>
          </w:p>
        </w:tc>
        <w:tc>
          <w:tcPr>
            <w:tcW w:type="dxa" w:w="831"/>
          </w:tcPr>
          <w:p>
            <w:pPr>
              <w:pStyle w:val="null3"/>
              <w:jc w:val="right"/>
            </w:pPr>
            <w:r>
              <w:rPr/>
              <w:t>1,750,000.00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新能源汽车制造与装配及装备专业实训室建设项目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具体详见《第二章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广州市交通技师学院（广州市交通高级技工学校）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（1）以项目的中标金额作为收费的计算基数； （2）中标金额在100万以下的，代理服务费按1.5%计算；101万到500万的，按1.1%计算；501万到1000万的，按0.8%计算；1001万到5000万的，按0.5%计算……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交通技师学院智能网联与新能源汽车专业群实训室建设项目（新能源汽车制造与装配及装备专业实训室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采购包1（市交通技师学院智能网联与新能源汽车专业群实训室建设项目（新能源汽车制造与装配及装备专业实训室建设项目））：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采购包1（市交通技师学院智能网联与新能源汽车专业群实训室建设项目（新能源汽车制造与装配及装备专业实训室建设项目））：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中小微企业采购。投标人所投产品须为符合本项目采购标的对应行业（工业）划分标准的小微企业（监狱企业、残疾人福利性单位视同小型、微型企业）生产且使用该小微企业商号或者注册商标。注：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采购包1（市交通技师学院智能网联与新能源汽车专业群实训室建设项目（新能源汽车制造与装配及装备专业实训室建设项目））：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采购包1(市交通技师学院智能网联与新能源汽车专业群实训室建设项目（新能源汽车制造与装配及装备专业实训室建设项目）):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重要技术指标响应情况 (30.0分)</w:t>
            </w:r>
          </w:p>
        </w:tc>
        <w:tc>
          <w:tcPr>
            <w:tcW w:type="dxa" w:w="5076"/>
          </w:tcPr>
          <w:p>
            <w:pPr>
              <w:pStyle w:val="null3"/>
              <w:jc w:val="left"/>
            </w:pPr>
            <w:r>
              <w:rPr/>
              <w:t>根据投标人对采购项目技术要求标示“▲”的条款的响应程度进行评审（共计20条），全部响应的本项得满分，本项最高分为30分。每个不响应的视为负偏离扣1.5分，本项分值扣完为止。 注：如采购需求中有明确提供的证明材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一般条款的响应情况 (8.0分)</w:t>
            </w:r>
          </w:p>
        </w:tc>
        <w:tc>
          <w:tcPr>
            <w:tcW w:type="dxa" w:w="5076"/>
          </w:tcPr>
          <w:p>
            <w:pPr>
              <w:pStyle w:val="null3"/>
              <w:jc w:val="left"/>
            </w:pPr>
            <w:r>
              <w:rPr/>
              <w:t>根据投标人对采购项目技术要求（非“▲”、非“★”、非 “（此功能需提供现场原型演示）”参数条款）的响应程度进行评分，全部响应的本项得满分，本项最高分为8分，每个不响应的视为负偏离扣0.5分，本项分值扣完为止。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根据投标人提供的项目实施方案【内容包含但不限于：①交货时间；②供货要求；③安装调试；④项目组织管理；⑤技术人员配置等】进行评审： 1、方案完全满足且优于采购需求的，得5分； 2、方案完全满足采购需求的，得3分； 3、方案部分满足采购需求的，得1分； 4、不满足或不提供的不得分。</w:t>
            </w:r>
          </w:p>
        </w:tc>
      </w:tr>
      <w:tr>
        <w:tc>
          <w:tcPr>
            <w:tcW w:type="dxa" w:w="922"/>
            <w:gridSpan w:val="2"/>
            <w:vMerge/>
          </w:tcPr>
          <w:p/>
        </w:tc>
        <w:tc>
          <w:tcPr>
            <w:tcW w:type="dxa" w:w="2307"/>
          </w:tcPr>
          <w:p>
            <w:pPr>
              <w:pStyle w:val="null3"/>
              <w:jc w:val="left"/>
            </w:pPr>
            <w:r>
              <w:rPr/>
              <w:t>原型演示及答辩 (12.0分)</w:t>
            </w:r>
          </w:p>
        </w:tc>
        <w:tc>
          <w:tcPr>
            <w:tcW w:type="dxa" w:w="5076"/>
          </w:tcPr>
          <w:p>
            <w:pPr>
              <w:pStyle w:val="null3"/>
              <w:jc w:val="left"/>
            </w:pPr>
            <w:r>
              <w:rPr/>
              <w:t>原型演示及答辩汽车生产管理系统以下功能： 演示功能1：支持设置质量评估标准，作为报告评价的参考依据；包含品牌、车型、年款、配置，车门{装配间隙、外观完好度、紧固件力矩、其他检测项【包括但不限于玻璃升降、天窗开启/关闭、门锁锁止/解锁、电加热、自动折叠/展开、后视镜下翻/上翻】}、前桥总成、后桥总成、后悬架等的质量标准数值； 演示功能2：支持在工单中选择检测范围【车门、底盘(前桥、后桥、悬架)】； 演示功能3：具备统计图表模块，包括练习、考核两种模式任务数量统计，任务状态分布统计，练习模式成绩分布区间统计，考核模式成绩分布区间统计； 演示功能4：具备考核管理模块，包括新建考核任务、考核管理、统计分析； 演示功能5：具备检测任务模块，包括全部任务、创建练习工单、考核任务工单。 上述演示功能（5项）完全满足的，得12分，每有1项功能不满足的扣3分，本项分值扣完为止。</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投标人同类项目业绩情况 (3.0分)</w:t>
            </w:r>
          </w:p>
        </w:tc>
        <w:tc>
          <w:tcPr>
            <w:tcW w:type="dxa" w:w="5076"/>
          </w:tcPr>
          <w:p>
            <w:pPr>
              <w:pStyle w:val="null3"/>
              <w:jc w:val="left"/>
            </w:pPr>
            <w:r>
              <w:rPr/>
              <w:t>根据投标人自2022年1月1日起至今承担过的同类项目（汽车专业实训设备类项目）的业绩情况进行评分，每个符合要求的业绩得1分，本项最高得3分。 注：以合同签订时间为准；提供合同关键页扫描件（关键页包括签订时间、项目名称、双方盖章、服务内容等），否则不得分。分支机构投标的，总公司（总所）业绩可纳入评审。</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结合采购需求，根据投标人提供针对本项目的技术培训方案进行评审（包括但不限于：培训时间、培训计划、培训内容）： 1、方案完全满足且优于采购需求的，得3分； 2、方案完全满足采购需求的，得2分； 3、方案部分满足采购需求的，得1分； 4、不满足或不提供的不得分。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结合采购需求，根据投标人提供的售后服务方案【内容包含但不限于：①保修期；②售后服务措施；③售后服务机构设置；④维护保养计划等】进行评审： 1、方案完全满足且优于采购需求的，得4分； 2、方案完全满足采购需求的，得2分； 3、方案部分满足采购需求的，得1分； 4、不满足或不提供的不得分。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both"/>
      </w:pPr>
      <w:r>
        <w:rPr>
          <w:sz w:val="54"/>
          <w:b/>
        </w:rPr>
        <w:t>广东省政府采购合同书</w:t>
      </w:r>
    </w:p>
    <w:p>
      <w:pPr>
        <w:pStyle w:val="null3"/>
        <w:jc w:val="center"/>
      </w:pPr>
      <w:r>
        <w:rPr/>
        <w:t xml:space="preserve"> </w:t>
      </w:r>
    </w:p>
    <w:p>
      <w:pPr>
        <w:pStyle w:val="null3"/>
        <w:jc w:val="center"/>
      </w:pPr>
      <w:r>
        <w:rPr/>
        <w:t xml:space="preserve"> </w:t>
      </w:r>
    </w:p>
    <w:p>
      <w:pPr>
        <w:pStyle w:val="null3"/>
        <w:jc w:val="center"/>
      </w:pPr>
      <w:r>
        <w:rPr>
          <w:sz w:val="54"/>
          <w:b/>
        </w:rPr>
        <w:t>（本合同为中小企业预留合同）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b/>
        </w:rPr>
        <w:t>采购计划编号：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7"/>
          <w:b/>
        </w:rPr>
        <w:t>项目编号：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7"/>
          <w:b/>
        </w:rPr>
        <w:t>项目名称：</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jc w:val="both"/>
      </w:pPr>
      <w:r>
        <w:rPr>
          <w:sz w:val="24"/>
        </w:rPr>
        <w:t>甲    方：</w:t>
      </w:r>
    </w:p>
    <w:p>
      <w:pPr>
        <w:pStyle w:val="null3"/>
        <w:ind w:firstLine="420"/>
        <w:jc w:val="both"/>
      </w:pPr>
      <w:r>
        <w:rPr>
          <w:sz w:val="24"/>
        </w:rPr>
        <w:t xml:space="preserve">电    话：    </w:t>
      </w:r>
    </w:p>
    <w:p>
      <w:pPr>
        <w:pStyle w:val="null3"/>
        <w:ind w:firstLine="420"/>
        <w:jc w:val="both"/>
      </w:pPr>
      <w:r>
        <w:rPr>
          <w:sz w:val="24"/>
        </w:rPr>
        <w:t>传    真：</w:t>
      </w:r>
    </w:p>
    <w:p>
      <w:pPr>
        <w:pStyle w:val="null3"/>
        <w:ind w:firstLine="420"/>
        <w:jc w:val="both"/>
      </w:pPr>
      <w:r>
        <w:rPr>
          <w:sz w:val="24"/>
        </w:rPr>
        <w:t>住   所：</w:t>
      </w:r>
    </w:p>
    <w:p>
      <w:pPr>
        <w:pStyle w:val="null3"/>
        <w:ind w:firstLine="420"/>
        <w:jc w:val="both"/>
      </w:pPr>
      <w:r>
        <w:rPr>
          <w:sz w:val="24"/>
        </w:rPr>
        <w:t>电子邮箱：</w:t>
      </w:r>
    </w:p>
    <w:p>
      <w:pPr>
        <w:pStyle w:val="null3"/>
        <w:ind w:firstLine="420"/>
        <w:jc w:val="both"/>
      </w:pPr>
      <w:r>
        <w:rPr>
          <w:sz w:val="24"/>
        </w:rPr>
        <w:t>乙    方：</w:t>
      </w:r>
    </w:p>
    <w:p>
      <w:pPr>
        <w:pStyle w:val="null3"/>
        <w:ind w:firstLine="420"/>
        <w:jc w:val="both"/>
      </w:pPr>
      <w:r>
        <w:rPr>
          <w:sz w:val="24"/>
        </w:rPr>
        <w:t xml:space="preserve">电    话：               </w:t>
      </w:r>
    </w:p>
    <w:p>
      <w:pPr>
        <w:pStyle w:val="null3"/>
        <w:ind w:firstLine="420"/>
        <w:jc w:val="both"/>
      </w:pPr>
      <w:r>
        <w:rPr>
          <w:sz w:val="24"/>
        </w:rPr>
        <w:t xml:space="preserve">传  真：          </w:t>
      </w:r>
    </w:p>
    <w:p>
      <w:pPr>
        <w:pStyle w:val="null3"/>
        <w:ind w:firstLine="420"/>
        <w:jc w:val="both"/>
      </w:pPr>
      <w:r>
        <w:rPr>
          <w:sz w:val="24"/>
        </w:rPr>
        <w:t>住  所：</w:t>
      </w:r>
    </w:p>
    <w:p>
      <w:pPr>
        <w:pStyle w:val="null3"/>
        <w:ind w:firstLine="420"/>
        <w:jc w:val="both"/>
      </w:pPr>
      <w:r>
        <w:rPr>
          <w:sz w:val="24"/>
        </w:rPr>
        <w:t>电子邮箱：</w:t>
      </w:r>
    </w:p>
    <w:p>
      <w:pPr>
        <w:pStyle w:val="null3"/>
        <w:ind w:firstLine="420"/>
        <w:jc w:val="both"/>
      </w:pPr>
      <w:r>
        <w:rPr>
          <w:sz w:val="24"/>
        </w:rPr>
        <w:t>根据市交通技师学院智能网联与新能源汽车专业群实训室建设项目（新能源汽车制造与装配及装备专业实训室建设项目）（项目编号：GZCQC2500HG06006）的采购结果，按照《中华人民共和国政府采购法》及其实施条例、《中华人民共和国民法典》的规定，经双方协商，本着平等互利和诚实信用的原则，一致同意签订本合同如下。</w:t>
      </w:r>
    </w:p>
    <w:p>
      <w:pPr>
        <w:pStyle w:val="null3"/>
        <w:ind w:firstLine="422"/>
        <w:jc w:val="both"/>
      </w:pPr>
      <w:r>
        <w:rPr>
          <w:sz w:val="24"/>
          <w:b/>
        </w:rPr>
        <w:t>一、采购标的</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50"/>
        <w:gridCol w:w="1724"/>
        <w:gridCol w:w="930"/>
        <w:gridCol w:w="1844"/>
        <w:gridCol w:w="795"/>
        <w:gridCol w:w="795"/>
        <w:gridCol w:w="960"/>
        <w:gridCol w:w="810"/>
      </w:tblGrid>
      <w:tr>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商品名称</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品牌/生产厂家</w:t>
            </w:r>
          </w:p>
        </w:tc>
        <w:tc>
          <w:tcPr>
            <w:tcW w:type="dxa" w:w="1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规格型号、配置（性能参数）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单价(元)</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金额(元)</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8"/>
            <w:gridSpan w:val="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合计总额：￥    元；    大写：</w:t>
            </w:r>
          </w:p>
        </w:tc>
      </w:tr>
    </w:tbl>
    <w:p>
      <w:pPr>
        <w:pStyle w:val="null3"/>
        <w:ind w:firstLine="420"/>
        <w:jc w:val="both"/>
      </w:pPr>
      <w:r>
        <w:rPr>
          <w:sz w:val="24"/>
        </w:rPr>
        <w:t>合同总额为包干价，该包干价为乙方按照合同约定完成合同全部义务后所适用的总价格，包括但不限于乙方设计、安装、随机零配件、标配工具、运输保险、调试、培训、质保期服务、技术服务费、技术人员的工勤费用（包括工资、福利、交通、住宿、通讯费用等）、各项税费及合同实施过程中不可预见费用及合同包含的所有风险（包括但不限于国家和地方的法律法规政策变动风险、市场价格波动风险等）等项目相关的一切费用。甲方无需另行支付任何费用。在实际合同履行过程中，如果乙方未完全履行合同义务或履行的合同义务不符合约定的，则未履行或履行不符合合同约定的内容所对应的价款由甲方直接从上述约定的包干价中扣除。如果乙方签署合同后，在供货、安装等工作中出现货物的任何遗漏，均由乙方无条件免费提供，甲方将不再支付任何费用。</w:t>
      </w:r>
    </w:p>
    <w:p>
      <w:pPr>
        <w:pStyle w:val="null3"/>
        <w:ind w:firstLine="422"/>
        <w:jc w:val="both"/>
      </w:pPr>
      <w:r>
        <w:rPr>
          <w:sz w:val="24"/>
          <w:b/>
        </w:rPr>
        <w:t>二、合同金额</w:t>
      </w:r>
    </w:p>
    <w:p>
      <w:pPr>
        <w:pStyle w:val="null3"/>
        <w:ind w:firstLine="420"/>
        <w:jc w:val="both"/>
      </w:pPr>
      <w:r>
        <w:rPr>
          <w:sz w:val="24"/>
        </w:rPr>
        <w:t>合同金额为￥</w:t>
      </w:r>
      <w:r>
        <w:rPr>
          <w:sz w:val="24"/>
          <w:u w:val="single"/>
        </w:rPr>
        <w:t xml:space="preserve">              </w:t>
      </w:r>
      <w:r>
        <w:rPr>
          <w:sz w:val="24"/>
        </w:rPr>
        <w:t>元；大写：</w:t>
      </w:r>
      <w:r>
        <w:rPr>
          <w:sz w:val="24"/>
          <w:u w:val="single"/>
        </w:rPr>
        <w:t xml:space="preserve">             </w:t>
      </w:r>
      <w:r>
        <w:rPr>
          <w:sz w:val="24"/>
        </w:rPr>
        <w:t xml:space="preserve"> 。</w:t>
      </w:r>
    </w:p>
    <w:p>
      <w:pPr>
        <w:pStyle w:val="null3"/>
        <w:ind w:firstLine="422"/>
        <w:jc w:val="both"/>
      </w:pPr>
      <w:r>
        <w:rPr>
          <w:sz w:val="24"/>
          <w:b/>
        </w:rPr>
        <w:t>三、供货要求</w:t>
      </w:r>
    </w:p>
    <w:p>
      <w:pPr>
        <w:pStyle w:val="null3"/>
        <w:ind w:firstLine="420"/>
        <w:jc w:val="both"/>
      </w:pPr>
      <w:r>
        <w:rPr>
          <w:sz w:val="24"/>
        </w:rPr>
        <w:t>（1）供货质量：符合国家、行业及地方相关标准，具备满足招标要求的产品性能、技术参数。</w:t>
      </w:r>
    </w:p>
    <w:p>
      <w:pPr>
        <w:pStyle w:val="null3"/>
        <w:ind w:firstLine="420"/>
        <w:jc w:val="both"/>
      </w:pPr>
      <w:r>
        <w:rPr>
          <w:sz w:val="24"/>
        </w:rPr>
        <w:t>（2）乙方所投货物必须是厂商原装的、全新的、型号、性能及指标符合或优于国家及招标文件提出的有关技术、质量、安全标准、要求的货物。</w:t>
      </w:r>
    </w:p>
    <w:p>
      <w:pPr>
        <w:pStyle w:val="null3"/>
        <w:ind w:firstLine="420"/>
        <w:jc w:val="both"/>
      </w:pPr>
      <w:r>
        <w:rPr>
          <w:sz w:val="24"/>
        </w:rPr>
        <w:t>（3）所投货物必须符合国家质量检测标准和专业设备检测标准。</w:t>
      </w:r>
    </w:p>
    <w:p>
      <w:pPr>
        <w:pStyle w:val="null3"/>
        <w:ind w:firstLine="420"/>
        <w:jc w:val="both"/>
      </w:pPr>
      <w:r>
        <w:rPr>
          <w:sz w:val="24"/>
        </w:rPr>
        <w:t>（4）设备包装均应有良好的防湿、防锈、防潮、防雨、防腐及防碰撞的措施。凡由于包装不良造成的损失和由此产生的费用均由乙方承担。</w:t>
      </w:r>
    </w:p>
    <w:p>
      <w:pPr>
        <w:pStyle w:val="null3"/>
        <w:ind w:firstLine="420"/>
        <w:jc w:val="both"/>
      </w:pPr>
      <w:r>
        <w:rPr>
          <w:sz w:val="24"/>
        </w:rPr>
        <w:t>（5）设备外观清洁，标记编号以及盘面显示等字体清晰，明确。</w:t>
      </w:r>
    </w:p>
    <w:p>
      <w:pPr>
        <w:pStyle w:val="null3"/>
        <w:ind w:firstLine="420"/>
        <w:jc w:val="both"/>
      </w:pPr>
      <w:r>
        <w:rPr>
          <w:sz w:val="24"/>
        </w:rPr>
        <w:t>（6）包装和发运</w:t>
      </w:r>
    </w:p>
    <w:p>
      <w:pPr>
        <w:pStyle w:val="null3"/>
        <w:ind w:firstLine="420"/>
        <w:jc w:val="both"/>
      </w:pPr>
      <w:r>
        <w:rPr>
          <w:sz w:val="24"/>
        </w:rPr>
        <w:t>1）货物的包装和发运必须符合货物特性要求。</w:t>
      </w:r>
    </w:p>
    <w:p>
      <w:pPr>
        <w:pStyle w:val="null3"/>
        <w:ind w:firstLine="420"/>
        <w:jc w:val="both"/>
      </w:pPr>
      <w:r>
        <w:rPr>
          <w:sz w:val="24"/>
        </w:rPr>
        <w:t>2）为了保证货物在长途运输和装卸过程中的安全，货物包装应符合国家或行业标准规定。由于包装不善导致货物锈蚀、失缺或损坏，由乙方承担一切责任。</w:t>
      </w:r>
    </w:p>
    <w:p>
      <w:pPr>
        <w:pStyle w:val="null3"/>
        <w:ind w:firstLine="420"/>
        <w:jc w:val="both"/>
      </w:pPr>
      <w:r>
        <w:rPr>
          <w:sz w:val="24"/>
        </w:rPr>
        <w:t>（7）发运货物时随机技术资料要求，随机提供产品配套的说明书、合格证等资料；</w:t>
      </w:r>
    </w:p>
    <w:p>
      <w:pPr>
        <w:pStyle w:val="null3"/>
        <w:ind w:firstLine="422"/>
        <w:jc w:val="both"/>
      </w:pPr>
      <w:r>
        <w:rPr>
          <w:sz w:val="24"/>
          <w:b/>
        </w:rPr>
        <w:t>四、安装、调试、验收要求：</w:t>
      </w:r>
    </w:p>
    <w:p>
      <w:pPr>
        <w:pStyle w:val="null3"/>
        <w:ind w:firstLine="420"/>
        <w:jc w:val="both"/>
      </w:pPr>
      <w:r>
        <w:rPr>
          <w:sz w:val="24"/>
        </w:rPr>
        <w:t>（一）安装、调试要求</w:t>
      </w:r>
    </w:p>
    <w:p>
      <w:pPr>
        <w:pStyle w:val="null3"/>
        <w:ind w:firstLine="400"/>
        <w:jc w:val="both"/>
      </w:pPr>
      <w:r>
        <w:rPr>
          <w:sz w:val="24"/>
        </w:rPr>
        <w:t>（1）乙方负责到甲方指定的安装地点进行安装调试。</w:t>
      </w:r>
    </w:p>
    <w:p>
      <w:pPr>
        <w:pStyle w:val="null3"/>
        <w:ind w:firstLine="400"/>
        <w:jc w:val="both"/>
      </w:pPr>
      <w:r>
        <w:rPr>
          <w:sz w:val="24"/>
        </w:rPr>
        <w:t>（2）乙方必须提供设备安装、集成及调测服务，并确保调试完成后，设备能够正常运行，达到甲方可正常使用状态。</w:t>
      </w:r>
    </w:p>
    <w:p>
      <w:pPr>
        <w:pStyle w:val="null3"/>
        <w:ind w:firstLine="400"/>
        <w:jc w:val="both"/>
      </w:pPr>
      <w:r>
        <w:rPr>
          <w:sz w:val="24"/>
        </w:rPr>
        <w:t>（3）安装所需工具设施物料由乙方自备、自费运到现场，完工后自费搬走。</w:t>
      </w:r>
    </w:p>
    <w:p>
      <w:pPr>
        <w:pStyle w:val="null3"/>
        <w:ind w:firstLine="400"/>
        <w:jc w:val="both"/>
      </w:pPr>
      <w:r>
        <w:rPr>
          <w:sz w:val="24"/>
        </w:rPr>
        <w:t>（4）设备、材料的拆箱、安装、通电、调试等工作由乙方负责，但若甲方有特定要求需要参与的，则须在甲方指定人员的参与下进行。</w:t>
      </w:r>
    </w:p>
    <w:p>
      <w:pPr>
        <w:pStyle w:val="null3"/>
        <w:ind w:firstLine="400"/>
        <w:jc w:val="both"/>
      </w:pPr>
      <w:r>
        <w:rPr>
          <w:sz w:val="24"/>
        </w:rPr>
        <w:t>（5）乙方必须充分考虑现场的安装难度及安全性，做好施工现场的安全防护、文明施工工作。安装过程中发生的一切责任及费用由乙方负责，如对其他物品或结构造成损坏必须照价赔偿。</w:t>
      </w:r>
    </w:p>
    <w:p>
      <w:pPr>
        <w:pStyle w:val="null3"/>
        <w:ind w:firstLine="400"/>
        <w:jc w:val="both"/>
      </w:pPr>
      <w:r>
        <w:rPr>
          <w:sz w:val="24"/>
        </w:rPr>
        <w:t>（6）乙方负责对所供货物的安装调试工作。</w:t>
      </w:r>
    </w:p>
    <w:p>
      <w:pPr>
        <w:pStyle w:val="null3"/>
        <w:ind w:firstLine="420"/>
        <w:jc w:val="both"/>
      </w:pPr>
      <w:r>
        <w:rPr>
          <w:sz w:val="24"/>
        </w:rPr>
        <w:t>（二）验收要求</w:t>
      </w:r>
    </w:p>
    <w:p>
      <w:pPr>
        <w:pStyle w:val="null3"/>
        <w:ind w:firstLine="400"/>
        <w:jc w:val="both"/>
      </w:pPr>
      <w:r>
        <w:rPr>
          <w:sz w:val="24"/>
        </w:rPr>
        <w:t>1.甲方组织验收人员与乙方现场进行测试和验收。</w:t>
      </w:r>
    </w:p>
    <w:p>
      <w:pPr>
        <w:pStyle w:val="null3"/>
        <w:ind w:firstLine="400"/>
        <w:jc w:val="both"/>
      </w:pPr>
      <w:r>
        <w:rPr>
          <w:sz w:val="24"/>
        </w:rPr>
        <w:t>2.所有设备、器材在开箱时必须完好，无破损。配置与装箱单相符。数量、质量及性能不低于项目要求。</w:t>
      </w:r>
    </w:p>
    <w:p>
      <w:pPr>
        <w:pStyle w:val="null3"/>
        <w:ind w:firstLine="400"/>
        <w:jc w:val="both"/>
      </w:pPr>
      <w:r>
        <w:rPr>
          <w:sz w:val="24"/>
        </w:rPr>
        <w:t>3.拆箱后，乙方应对其全部产品、零件、配件、用户许可证书、资料、介质造册登记，并与装箱单对比，如有出入应立即书面记录，由乙方解决。</w:t>
      </w:r>
    </w:p>
    <w:p>
      <w:pPr>
        <w:pStyle w:val="null3"/>
        <w:ind w:firstLine="400"/>
        <w:jc w:val="both"/>
      </w:pPr>
      <w:r>
        <w:rPr>
          <w:sz w:val="24"/>
        </w:rPr>
        <w:t>4.设备安装完成后，按照系统要求的基本功能逐一测试。系统运行正常，联机测试通过。</w:t>
      </w:r>
    </w:p>
    <w:p>
      <w:pPr>
        <w:pStyle w:val="null3"/>
        <w:ind w:firstLine="400"/>
        <w:jc w:val="both"/>
      </w:pPr>
      <w:r>
        <w:rPr>
          <w:sz w:val="24"/>
        </w:rPr>
        <w:t>5.如设备测试中发现设备性能指标或功能上不符合招标文件要求，将被视为性能不合格，甲方有权拒收并要求赔偿。</w:t>
      </w:r>
    </w:p>
    <w:p>
      <w:pPr>
        <w:pStyle w:val="null3"/>
        <w:ind w:firstLine="400"/>
        <w:jc w:val="both"/>
      </w:pPr>
      <w:r>
        <w:rPr>
          <w:sz w:val="24"/>
        </w:rPr>
        <w:t>6.乙方应负责在项目验收时将系统的全部有关产品说明书、原厂家安装手册、技术文件、资料、及安装、验收报告等文档交付甲方。</w:t>
      </w:r>
    </w:p>
    <w:p>
      <w:pPr>
        <w:pStyle w:val="null3"/>
        <w:ind w:firstLine="400"/>
        <w:jc w:val="both"/>
      </w:pPr>
      <w:r>
        <w:rPr>
          <w:sz w:val="24"/>
        </w:rPr>
        <w:t>7.要求对全部设备、产品、型号、规格、数量、外型、外观、包装及资料、文件（如装箱单、保修单、随箱介质等）的验收。</w:t>
      </w:r>
    </w:p>
    <w:p>
      <w:pPr>
        <w:pStyle w:val="null3"/>
        <w:ind w:firstLine="400"/>
        <w:jc w:val="both"/>
      </w:pPr>
      <w:r>
        <w:rPr>
          <w:sz w:val="24"/>
        </w:rPr>
        <w:t>8.凡列入《中华人民共和国实施强制性产品认证的产品目录》的产品在验收时出具CCC认证证书复印件，并以在产品外部加施认证标志作为验收依据之一。</w:t>
      </w:r>
    </w:p>
    <w:p>
      <w:pPr>
        <w:pStyle w:val="null3"/>
        <w:ind w:firstLine="400"/>
        <w:jc w:val="both"/>
      </w:pPr>
      <w:r>
        <w:rPr>
          <w:sz w:val="24"/>
        </w:rPr>
        <w:t>9.乙方应负责在项目验收时将系统的全部有关产品说明书、原厂家安装手册、技术文件、资料、及安装、验收报告等文档汇集成册交付设备使用单位和监理单位。</w:t>
      </w:r>
    </w:p>
    <w:p>
      <w:pPr>
        <w:pStyle w:val="null3"/>
        <w:ind w:firstLine="400"/>
        <w:jc w:val="both"/>
      </w:pPr>
      <w:r>
        <w:rPr>
          <w:sz w:val="24"/>
        </w:rPr>
        <w:t>10.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00"/>
        <w:jc w:val="both"/>
      </w:pPr>
      <w:r>
        <w:rPr>
          <w:sz w:val="24"/>
        </w:rPr>
        <w:t>11.设备调试完毕经验收合格，乙方撤场前需做好产品5S管理标识，按广州市垃圾分类要求将设备的包装物、安装辅助材料等妥善清理处置，不得丢弃在甲方（或其周边）区域。</w:t>
      </w:r>
    </w:p>
    <w:p>
      <w:pPr>
        <w:pStyle w:val="null3"/>
        <w:ind w:firstLine="400"/>
        <w:jc w:val="both"/>
      </w:pPr>
      <w:r>
        <w:rPr>
          <w:sz w:val="24"/>
        </w:rPr>
        <w:t>12.对验收或鉴定确认不合格的，乙方应在10个工作日内采取措施使之符合合同约定的质量标准，否则甲方有权单方书面通知乙方终止本采购合同，且乙方须在收到终止通知之日起15个工作日内向甲方赔偿以下损失（包括但不限于）：（1）因合同终止导致甲方需重新采购同类货物的额外成本；（2）甲方因验收不通过产生的检测、仓储、人工等直接费用；（3）其他因乙方违约导致的合理损失。</w:t>
      </w:r>
    </w:p>
    <w:p>
      <w:pPr>
        <w:pStyle w:val="null3"/>
        <w:ind w:firstLine="422"/>
        <w:jc w:val="both"/>
      </w:pPr>
      <w:r>
        <w:rPr>
          <w:sz w:val="24"/>
          <w:b/>
        </w:rPr>
        <w:t>五、质保期及售后服务要求</w:t>
      </w:r>
    </w:p>
    <w:p>
      <w:pPr>
        <w:pStyle w:val="null3"/>
        <w:ind w:firstLine="420"/>
        <w:jc w:val="both"/>
      </w:pPr>
      <w:r>
        <w:rPr>
          <w:sz w:val="24"/>
        </w:rPr>
        <w:t>（1）产品质量保证期：自验收合格之日起，提供1年的免费质保期。</w:t>
      </w:r>
    </w:p>
    <w:p>
      <w:pPr>
        <w:pStyle w:val="null3"/>
        <w:ind w:firstLine="420"/>
        <w:jc w:val="both"/>
      </w:pPr>
      <w:r>
        <w:rPr>
          <w:sz w:val="24"/>
        </w:rPr>
        <w:t>（2）质保期内服务要求：</w:t>
      </w:r>
    </w:p>
    <w:p>
      <w:pPr>
        <w:pStyle w:val="null3"/>
        <w:ind w:firstLine="420"/>
        <w:jc w:val="both"/>
      </w:pPr>
      <w:r>
        <w:rPr>
          <w:sz w:val="24"/>
        </w:rPr>
        <w:t>①乙方应当为用户提供技术援助电话，解答用户在使用中遇到的问题，及时为用户提出解决问题的建议。</w:t>
      </w:r>
    </w:p>
    <w:p>
      <w:pPr>
        <w:pStyle w:val="null3"/>
        <w:ind w:firstLine="420"/>
        <w:jc w:val="both"/>
      </w:pPr>
      <w:r>
        <w:rPr>
          <w:sz w:val="24"/>
        </w:rPr>
        <w:t>②用户遇到使用及技术问题，电话咨询不能解决的，乙方应在4小时内采取相应响应措施；无法在4小时内解决的，应在8小时内派出专业人员进行技术支持。</w:t>
      </w:r>
    </w:p>
    <w:p>
      <w:pPr>
        <w:pStyle w:val="null3"/>
        <w:ind w:firstLine="420"/>
        <w:jc w:val="both"/>
      </w:pPr>
      <w:r>
        <w:rPr>
          <w:sz w:val="24"/>
        </w:rPr>
        <w:t>（3）质保期外服务要求：</w:t>
      </w:r>
    </w:p>
    <w:p>
      <w:pPr>
        <w:pStyle w:val="null3"/>
        <w:ind w:firstLine="420"/>
        <w:jc w:val="both"/>
      </w:pPr>
      <w:r>
        <w:rPr>
          <w:sz w:val="24"/>
        </w:rPr>
        <w:t>①质量保证期过后，乙方应同样提供免费电话咨询服务，并应承诺提供产品上门维护服务。</w:t>
      </w:r>
    </w:p>
    <w:p>
      <w:pPr>
        <w:pStyle w:val="null3"/>
        <w:ind w:firstLine="400"/>
        <w:jc w:val="both"/>
      </w:pPr>
      <w:r>
        <w:rPr>
          <w:sz w:val="24"/>
        </w:rPr>
        <w:t>②质量保证期过后，甲方需要继续由原成交供应商提供售后服务的，乙方应以优惠价格提供售后服务。</w:t>
      </w:r>
    </w:p>
    <w:p>
      <w:pPr>
        <w:pStyle w:val="null3"/>
        <w:ind w:firstLine="422"/>
        <w:jc w:val="both"/>
      </w:pPr>
      <w:r>
        <w:rPr>
          <w:sz w:val="24"/>
          <w:b/>
        </w:rPr>
        <w:t>六、</w:t>
      </w:r>
      <w:r>
        <w:rPr>
          <w:sz w:val="24"/>
        </w:rPr>
        <w:t>包装及运输要求</w:t>
      </w:r>
    </w:p>
    <w:p>
      <w:pPr>
        <w:pStyle w:val="null3"/>
        <w:ind w:firstLine="420"/>
        <w:jc w:val="both"/>
      </w:pPr>
      <w:r>
        <w:rPr>
          <w:sz w:val="24"/>
        </w:rPr>
        <w:t>1.为了保证货物在长途运输和装卸过程中的安全，货物包装应符合国家或行业标准规定。货物的包装均应有良好的防湿、防锈、防潮、防雨、防腐及防碰撞的措施，并适宜当地的气候条件。凡由于包装不良造成的损失和由此产生的费用均由乙方承担。</w:t>
      </w:r>
    </w:p>
    <w:p>
      <w:pPr>
        <w:pStyle w:val="null3"/>
        <w:ind w:firstLine="420"/>
        <w:jc w:val="both"/>
      </w:pPr>
      <w:r>
        <w:rPr>
          <w:sz w:val="24"/>
        </w:rPr>
        <w:t>2.乙方应具有仓储配送能力，具备满足本项目配送需求的运输车辆，保证准时、准点将货物妥善送达甲方指定交货地点，并负责货物的运输、搬运及装卸等服务工作及由此产生的一切费用也由乙方负责。</w:t>
      </w:r>
    </w:p>
    <w:p>
      <w:pPr>
        <w:pStyle w:val="null3"/>
        <w:ind w:firstLine="420"/>
        <w:jc w:val="both"/>
      </w:pPr>
      <w:r>
        <w:rPr>
          <w:sz w:val="24"/>
        </w:rPr>
        <w:t>3.在货物交付甲方之前的运输安全及保管工作由乙方自行负责。</w:t>
      </w:r>
    </w:p>
    <w:p>
      <w:pPr>
        <w:pStyle w:val="null3"/>
        <w:ind w:firstLine="422"/>
        <w:jc w:val="both"/>
      </w:pPr>
      <w:r>
        <w:rPr>
          <w:sz w:val="24"/>
          <w:b/>
        </w:rPr>
        <w:t>七、培训要求</w:t>
      </w:r>
    </w:p>
    <w:p>
      <w:pPr>
        <w:pStyle w:val="null3"/>
        <w:ind w:firstLine="422"/>
        <w:jc w:val="both"/>
      </w:pPr>
      <w:r>
        <w:rPr>
          <w:sz w:val="24"/>
        </w:rPr>
        <w:t>乙方应提供针对本项目的详细培训方案（包括但不限于：培训时间、培训计划、培训内容），培训内容应确保甲方全面了解掌握项目内容及相关技术特性、操作规范、管理维护等内容。乙方为</w:t>
      </w:r>
      <w:r>
        <w:rPr>
          <w:sz w:val="24"/>
        </w:rPr>
        <w:t>甲方</w:t>
      </w:r>
      <w:r>
        <w:rPr>
          <w:sz w:val="24"/>
        </w:rPr>
        <w:t>培训人数不限，培训次数不少于3次，每次培训时间不少于2小时。培训地点、培训形式由甲方选定或双方协商确定。</w:t>
      </w:r>
    </w:p>
    <w:p>
      <w:pPr>
        <w:pStyle w:val="null3"/>
        <w:ind w:firstLine="422"/>
        <w:jc w:val="both"/>
      </w:pPr>
      <w:r>
        <w:rPr>
          <w:sz w:val="24"/>
          <w:b/>
        </w:rPr>
        <w:t>八、交付（实施）的时间（期限）和地点（范围）：</w:t>
      </w:r>
    </w:p>
    <w:p>
      <w:pPr>
        <w:pStyle w:val="null3"/>
        <w:ind w:firstLine="420"/>
        <w:jc w:val="both"/>
      </w:pPr>
      <w:r>
        <w:rPr>
          <w:sz w:val="24"/>
        </w:rPr>
        <w:t>交付时间：合同签订后</w:t>
      </w:r>
      <w:r>
        <w:rPr>
          <w:sz w:val="24"/>
          <w:u w:val="single"/>
        </w:rPr>
        <w:t xml:space="preserve">    </w:t>
      </w:r>
      <w:r>
        <w:rPr>
          <w:sz w:val="24"/>
        </w:rPr>
        <w:t>个日历天内（完成供货、安装、调试和验收并交付使用）</w:t>
      </w:r>
    </w:p>
    <w:p>
      <w:pPr>
        <w:pStyle w:val="null3"/>
        <w:ind w:firstLine="420"/>
        <w:jc w:val="both"/>
      </w:pPr>
      <w:r>
        <w:rPr>
          <w:sz w:val="24"/>
        </w:rPr>
        <w:t>交付地点：</w:t>
      </w:r>
    </w:p>
    <w:p>
      <w:pPr>
        <w:pStyle w:val="null3"/>
        <w:ind w:firstLine="422"/>
        <w:jc w:val="both"/>
      </w:pPr>
      <w:r>
        <w:rPr>
          <w:sz w:val="24"/>
          <w:b/>
        </w:rPr>
        <w:t>九、付款方式：</w:t>
      </w:r>
    </w:p>
    <w:p>
      <w:pPr>
        <w:pStyle w:val="null3"/>
        <w:ind w:firstLine="420"/>
        <w:jc w:val="both"/>
      </w:pPr>
      <w:r>
        <w:rPr>
          <w:sz w:val="24"/>
        </w:rPr>
        <w:t>1期：50%，合同签订后，甲方于收到乙方开具的正式发票后5个工作日内支付合同总价的50%作为预付款。</w:t>
      </w:r>
    </w:p>
    <w:p>
      <w:pPr>
        <w:pStyle w:val="null3"/>
        <w:ind w:firstLine="420"/>
        <w:jc w:val="both"/>
      </w:pPr>
      <w:r>
        <w:rPr>
          <w:sz w:val="24"/>
        </w:rPr>
        <w:t>2期：30%，乙方完成交货后并提供正式发票后5个工作日内甲方支付合同总价的30%作为进度款。</w:t>
      </w:r>
    </w:p>
    <w:p>
      <w:pPr>
        <w:pStyle w:val="null3"/>
        <w:ind w:firstLine="420"/>
        <w:jc w:val="both"/>
      </w:pPr>
      <w:r>
        <w:rPr>
          <w:sz w:val="24"/>
        </w:rPr>
        <w:t>3期：20%，乙方全部交付合同标的并通过甲方验收合格后，甲方于收到乙方开具的正式发票后5个工作日内支付合同总价的20%余款。</w:t>
      </w:r>
    </w:p>
    <w:p>
      <w:pPr>
        <w:pStyle w:val="null3"/>
        <w:ind w:firstLine="420"/>
        <w:jc w:val="both"/>
      </w:pPr>
      <w:r>
        <w:rPr>
          <w:sz w:val="24"/>
        </w:rPr>
        <w:t>甲方原则上在收到乙方提供的正式发票后5个工作日内按照国库集中支付有关规定办理支付手续，对于满足合同约定支付条件的，甲方原则上应当自收到发票后10个工作日内将资金支付到合同约定的乙方账户。</w:t>
      </w:r>
    </w:p>
    <w:p>
      <w:pPr>
        <w:pStyle w:val="null3"/>
        <w:ind w:firstLine="420"/>
        <w:jc w:val="both"/>
      </w:pPr>
      <w:r>
        <w:rPr>
          <w:sz w:val="24"/>
        </w:rPr>
        <w:t>若非甲方原因导致(包括但不限于不可抗力)到账时间延迟，甲方不承担相应责任。</w:t>
      </w:r>
    </w:p>
    <w:p>
      <w:pPr>
        <w:pStyle w:val="null3"/>
        <w:ind w:firstLine="422"/>
        <w:jc w:val="both"/>
      </w:pPr>
      <w:r>
        <w:rPr>
          <w:sz w:val="24"/>
          <w:b/>
        </w:rPr>
        <w:t>十、违约责任与赔偿损失</w:t>
      </w:r>
    </w:p>
    <w:p>
      <w:pPr>
        <w:pStyle w:val="null3"/>
        <w:ind w:firstLine="420"/>
        <w:jc w:val="both"/>
      </w:pPr>
      <w:r>
        <w:rPr>
          <w:sz w:val="24"/>
        </w:rPr>
        <w:t>1、在合同期内，如甲方在使用过程中发现乙方提供的产品质量及技术指标不符合采购需求的，甲方有权退货，退货时所有费用和手续均由乙方自行承担，如果连续3次更换仍不合格时，甲方有权单方面终止合同，并追究乙方的违约责任。</w:t>
      </w:r>
    </w:p>
    <w:p>
      <w:pPr>
        <w:pStyle w:val="null3"/>
        <w:ind w:firstLine="420"/>
        <w:jc w:val="both"/>
      </w:pPr>
      <w:r>
        <w:rPr>
          <w:sz w:val="24"/>
        </w:rPr>
        <w:t>2、对伪造、涂改质量检验报告或不正当手段获取质量检验报告以次充好的乙方，甲方有权终止合同并追究其法律责任。</w:t>
      </w:r>
    </w:p>
    <w:p>
      <w:pPr>
        <w:pStyle w:val="null3"/>
        <w:ind w:firstLine="400"/>
        <w:jc w:val="both"/>
      </w:pPr>
      <w:r>
        <w:rPr>
          <w:sz w:val="24"/>
        </w:rPr>
        <w:t>3、如因乙方原因未能按期供货的，每逾期一天，向甲方支付合同金额的千分之一作为违约金，违约金最高为合同金额的3%；逾期超过一个月的，甲方有权单方面终止合同并要求乙方赔偿相应损失。如因甲方原因延迟付款的，每逾期一天，向乙方支付合同金额的千分之一作为违约金，违约金最高为合同金额的3%；延迟付款超过一个月的，乙方有权单方面终止合同并要求甲方赔偿相应损失。如因上级政府有关政策变化或其他不可抗力因素造成的除外。</w:t>
      </w:r>
    </w:p>
    <w:p>
      <w:pPr>
        <w:pStyle w:val="null3"/>
        <w:ind w:firstLine="400"/>
        <w:jc w:val="both"/>
      </w:pPr>
      <w:r>
        <w:rPr>
          <w:sz w:val="24"/>
        </w:rPr>
        <w:t>4、其它违约责任按《中华人民共和国民法典》处理。</w:t>
      </w:r>
    </w:p>
    <w:p>
      <w:pPr>
        <w:pStyle w:val="null3"/>
        <w:ind w:firstLine="422"/>
        <w:jc w:val="both"/>
      </w:pPr>
      <w:r>
        <w:rPr>
          <w:sz w:val="24"/>
          <w:b/>
        </w:rPr>
        <w:t>十一、争议的解决</w:t>
      </w:r>
    </w:p>
    <w:p>
      <w:pPr>
        <w:pStyle w:val="null3"/>
        <w:ind w:firstLine="420"/>
        <w:jc w:val="both"/>
      </w:pPr>
      <w:r>
        <w:rPr>
          <w:sz w:val="24"/>
        </w:rPr>
        <w:t>合同执行过程中发生的任何争议，如双方不能通过友好协商解决，甲、乙双方一致同意提交甲方所在地人民法院诉讼解决。</w:t>
      </w:r>
    </w:p>
    <w:p>
      <w:pPr>
        <w:pStyle w:val="null3"/>
        <w:ind w:firstLine="422"/>
        <w:jc w:val="both"/>
      </w:pPr>
      <w:r>
        <w:rPr>
          <w:sz w:val="24"/>
          <w:b/>
        </w:rPr>
        <w:t>十二、不可抗力</w:t>
      </w:r>
    </w:p>
    <w:p>
      <w:pPr>
        <w:pStyle w:val="null3"/>
        <w:ind w:firstLine="42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十三、税费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十四、其它</w:t>
      </w:r>
    </w:p>
    <w:p>
      <w:pPr>
        <w:pStyle w:val="null3"/>
        <w:ind w:firstLine="420"/>
        <w:jc w:val="both"/>
      </w:pPr>
      <w:r>
        <w:rPr>
          <w:sz w:val="24"/>
        </w:rPr>
        <w:t>（一）本合同所有附件、招标文件、投标文件、中标通知书均为合同的有效组成部分，但与合同正文有任何不一致的，以合同正文为准。</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（三）如一方地址、电话、传真号码有变更，应在变更当日内书面通知对方，否则，应承担相应责任。</w:t>
      </w:r>
    </w:p>
    <w:p>
      <w:pPr>
        <w:pStyle w:val="null3"/>
        <w:ind w:firstLine="420"/>
        <w:jc w:val="both"/>
      </w:pPr>
      <w:r>
        <w:rPr>
          <w:sz w:val="24"/>
        </w:rPr>
        <w:t>（四）除甲方事先书面同意外，乙方不得部分或全部转让其应履行的合同项下的义务。</w:t>
      </w:r>
    </w:p>
    <w:p>
      <w:pPr>
        <w:pStyle w:val="null3"/>
        <w:ind w:firstLine="420"/>
        <w:jc w:val="both"/>
      </w:pPr>
      <w:r>
        <w:rPr>
          <w:sz w:val="24"/>
        </w:rPr>
        <w:t>（五）乙方签订合同时提供相关经营资质材料（包括但不限于营业执照等）。</w:t>
      </w:r>
    </w:p>
    <w:p>
      <w:pPr>
        <w:pStyle w:val="null3"/>
        <w:ind w:firstLine="422"/>
        <w:jc w:val="both"/>
      </w:pPr>
      <w:r>
        <w:rPr>
          <w:sz w:val="24"/>
          <w:b/>
        </w:rPr>
        <w:t>十五、合同生效</w:t>
      </w:r>
    </w:p>
    <w:p>
      <w:pPr>
        <w:pStyle w:val="null3"/>
        <w:ind w:firstLine="420"/>
        <w:jc w:val="both"/>
      </w:pPr>
      <w:r>
        <w:rPr>
          <w:sz w:val="24"/>
        </w:rPr>
        <w:t>（一）合同自甲乙双方法人代表或其授权代表签字并且双方盖章之日起生效。</w:t>
      </w:r>
    </w:p>
    <w:p>
      <w:pPr>
        <w:pStyle w:val="null3"/>
        <w:ind w:firstLine="420"/>
        <w:jc w:val="both"/>
      </w:pPr>
      <w:r>
        <w:rPr>
          <w:sz w:val="24"/>
        </w:rPr>
        <w:t>（二）合同壹式</w:t>
      </w:r>
      <w:r>
        <w:rPr>
          <w:sz w:val="24"/>
          <w:u w:val="single"/>
        </w:rPr>
        <w:t xml:space="preserve">    </w:t>
      </w:r>
      <w:r>
        <w:rPr>
          <w:sz w:val="24"/>
        </w:rPr>
        <w:t>份，其中甲乙双方各执</w:t>
      </w:r>
      <w:r>
        <w:rPr>
          <w:sz w:val="24"/>
          <w:u w:val="single"/>
        </w:rPr>
        <w:t xml:space="preserve">    </w:t>
      </w:r>
      <w:r>
        <w:rPr>
          <w:sz w:val="24"/>
        </w:rPr>
        <w:t>份，采购代理机构执壹份，均具同等法律效力。</w:t>
      </w:r>
    </w:p>
    <w:p>
      <w:pPr>
        <w:pStyle w:val="null3"/>
        <w:ind w:firstLine="420"/>
        <w:jc w:val="both"/>
      </w:pPr>
      <w:r>
        <w:rPr/>
        <w:t xml:space="preserve"> </w:t>
      </w:r>
    </w:p>
    <w:p>
      <w:pPr>
        <w:pStyle w:val="null3"/>
        <w:ind w:firstLine="420"/>
        <w:jc w:val="both"/>
      </w:pPr>
      <w:r>
        <w:rPr/>
        <w:t xml:space="preserve"> </w:t>
      </w:r>
    </w:p>
    <w:p>
      <w:pPr>
        <w:pStyle w:val="null3"/>
        <w:ind w:firstLine="400"/>
        <w:jc w:val="both"/>
      </w:pPr>
      <w:r>
        <w:rPr>
          <w:sz w:val="24"/>
        </w:rPr>
        <w:t>甲方（盖章）：                           乙方（盖章）：</w:t>
      </w:r>
    </w:p>
    <w:p>
      <w:pPr>
        <w:pStyle w:val="null3"/>
        <w:ind w:firstLine="420"/>
        <w:jc w:val="both"/>
      </w:pPr>
      <w:r>
        <w:rPr>
          <w:sz w:val="24"/>
        </w:rPr>
        <w:t>代表：                                        代表：</w:t>
      </w:r>
    </w:p>
    <w:p>
      <w:pPr>
        <w:pStyle w:val="null3"/>
        <w:ind w:firstLine="420"/>
        <w:jc w:val="both"/>
      </w:pPr>
      <w:r>
        <w:rPr>
          <w:sz w:val="24"/>
        </w:rPr>
        <w:t>签订地点：</w:t>
      </w:r>
    </w:p>
    <w:p>
      <w:pPr>
        <w:pStyle w:val="null3"/>
        <w:ind w:firstLine="420"/>
        <w:jc w:val="both"/>
      </w:pPr>
      <w:r>
        <w:rPr>
          <w:sz w:val="24"/>
        </w:rPr>
        <w:t xml:space="preserve">签订日期：       年    月   日          签订日期：       年    月    日  </w:t>
      </w:r>
    </w:p>
    <w:p>
      <w:pPr>
        <w:pStyle w:val="null3"/>
        <w:ind w:firstLine="420"/>
        <w:jc w:val="both"/>
      </w:pPr>
      <w:r>
        <w:rPr>
          <w:sz w:val="24"/>
        </w:rPr>
        <w:t>开户名称：</w:t>
      </w:r>
    </w:p>
    <w:p>
      <w:pPr>
        <w:pStyle w:val="null3"/>
        <w:ind w:firstLine="420"/>
        <w:jc w:val="both"/>
      </w:pPr>
      <w:r>
        <w:rPr>
          <w:sz w:val="24"/>
        </w:rPr>
        <w:t>银行账号：</w:t>
      </w:r>
    </w:p>
    <w:p>
      <w:pPr>
        <w:pStyle w:val="null3"/>
        <w:ind w:firstLine="420"/>
        <w:jc w:val="both"/>
      </w:pP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440101-2025-11315</w:t>
      </w:r>
    </w:p>
    <w:p>
      <w:pPr>
        <w:pStyle w:val="null3"/>
        <w:jc w:val="center"/>
        <w:outlineLvl w:val="3"/>
      </w:pPr>
      <w:r>
        <w:rPr>
          <w:sz w:val="24"/>
          <w:b/>
        </w:rPr>
        <w:t>采购项目编号：</w:t>
      </w:r>
      <w:r>
        <w:rPr>
          <w:sz w:val="24"/>
          <w:b/>
        </w:rPr>
        <w:t>GZCQC2500HG06006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市交通技师学院智能网联与新能源汽车专业群实训室建设项目（新能源汽车制造与装配及装备专业实训室建设项目）</w:t>
      </w:r>
      <w:r>
        <w:rPr>
          <w:u w:val="single"/>
        </w:rPr>
        <w:t>”</w:t>
      </w:r>
      <w:r>
        <w:rPr/>
        <w:t>项目的招标[采购项目编号为：</w:t>
      </w:r>
      <w:r>
        <w:rPr>
          <w:u w:val="single"/>
        </w:rPr>
        <w:t>GZCQC2500HG06006</w:t>
      </w:r>
      <w:r>
        <w:rPr/>
        <w:t>]，我方愿参与投标。</w:t>
      </w:r>
    </w:p>
    <w:p>
      <w:pPr>
        <w:pStyle w:val="null3"/>
        <w:ind w:firstLine="480"/>
      </w:pPr>
      <w:r>
        <w:rPr/>
        <w:t>我方确认收到贵方提供的</w:t>
      </w:r>
      <w:r>
        <w:rPr>
          <w:u w:val="single"/>
        </w:rPr>
        <w:t>“</w:t>
      </w:r>
      <w:r>
        <w:rPr>
          <w:u w:val="single"/>
        </w:rPr>
        <w:t>市交通技师学院智能网联与新能源汽车专业群实训室建设项目（新能源汽车制造与装配及装备专业实训室建设项目）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市交通技师学院智能网联与新能源汽车专业群实训室建设项目（新能源汽车制造与装配及装备专业实训室建设项目）</w:t>
      </w:r>
      <w:r>
        <w:rPr/>
        <w:t>”项目采购[采购项目编号为</w:t>
      </w:r>
      <w:r>
        <w:rPr/>
        <w:t>GZCQC2500HG06006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广州市交通技师学院（广州市交通高级技工学校）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市交通技师学院智能网联与新能源汽车专业群实训室建设项目（新能源汽车制造与装配及装备专业实训室建设项目）</w:t>
      </w:r>
      <w:r>
        <w:rPr/>
        <w:t>招标中获中标（采购项目编号：</w:t>
      </w:r>
      <w:r>
        <w:rPr/>
        <w:t>GZCQC2500HG06006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