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单一来源采购文件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440001-2024-44411</w:t>
      </w:r>
    </w:p>
    <w:p>
      <w:pPr>
        <w:pStyle w:val="null3"/>
        <w:jc w:val="center"/>
        <w:outlineLvl w:val="3"/>
      </w:pPr>
      <w:r>
        <w:rPr>
          <w:sz w:val="24"/>
          <w:b/>
        </w:rPr>
        <w:t>采购项目编号：</w:t>
      </w:r>
      <w:r>
        <w:rPr>
          <w:sz w:val="24"/>
          <w:b/>
        </w:rPr>
        <w:t>GZCQC2400FD09004</w:t>
      </w:r>
    </w:p>
    <w:p>
      <w:pPr>
        <w:pStyle w:val="null3"/>
        <w:jc w:val="center"/>
        <w:outlineLvl w:val="3"/>
      </w:pPr>
      <w:r>
        <w:rPr>
          <w:sz w:val="24"/>
          <w:b/>
        </w:rPr>
        <w:t>项目名称：</w:t>
      </w:r>
      <w:r>
        <w:rPr>
          <w:sz w:val="24"/>
          <w:b/>
        </w:rPr>
        <w:t>2024年广东省“百县千镇万村”部分项目总决赛冠名宣传服务项目</w:t>
      </w:r>
    </w:p>
    <w:p>
      <w:pPr>
        <w:pStyle w:val="null3"/>
        <w:jc w:val="center"/>
        <w:outlineLvl w:val="3"/>
      </w:pPr>
      <w:r>
        <w:rPr>
          <w:sz w:val="24"/>
          <w:b/>
        </w:rPr>
        <w:t>采购人：</w:t>
      </w:r>
      <w:r>
        <w:rPr>
          <w:sz w:val="24"/>
          <w:b/>
        </w:rPr>
        <w:t>广东省体育彩票中心</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 单一来源协商邀请</w:t>
      </w:r>
    </w:p>
    <w:p>
      <w:pPr>
        <w:pStyle w:val="null3"/>
        <w:ind w:firstLine="480"/>
      </w:pPr>
      <w:r>
        <w:rPr/>
        <w:t>广州程启招标代理有限公司</w:t>
      </w:r>
      <w:r>
        <w:rPr/>
        <w:t>受</w:t>
      </w:r>
      <w:r>
        <w:rPr/>
        <w:t>广东省体育彩票中心</w:t>
      </w:r>
      <w:r>
        <w:rPr/>
        <w:t>的委托，采用</w:t>
      </w:r>
      <w:r>
        <w:rPr/>
        <w:t>单一来源</w:t>
      </w:r>
      <w:r>
        <w:rPr/>
        <w:t>方式组织采购</w:t>
      </w:r>
      <w:r>
        <w:rPr/>
        <w:t>2024年广东省“百县千镇万村”部分项目总决赛冠名宣传服务项目</w:t>
      </w:r>
      <w:r>
        <w:rPr/>
        <w:t>。请该项目的潜在供应商参加本项目特定采购包的协商。</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2024年广东省“百县千镇万村”部分项目总决赛冠名宣传服务项目</w:t>
      </w:r>
    </w:p>
    <w:p>
      <w:pPr>
        <w:pStyle w:val="null3"/>
        <w:ind w:firstLine="480"/>
      </w:pPr>
      <w:r>
        <w:rPr/>
        <w:t>采购计划编号：</w:t>
      </w:r>
      <w:r>
        <w:rPr/>
        <w:t>440001-2024-44411</w:t>
      </w:r>
    </w:p>
    <w:p>
      <w:pPr>
        <w:pStyle w:val="null3"/>
        <w:ind w:firstLine="480"/>
      </w:pPr>
      <w:r>
        <w:rPr/>
        <w:t>采购项目编号：</w:t>
      </w:r>
      <w:r>
        <w:rPr/>
        <w:t>GZCQC2400FD09004</w:t>
      </w:r>
    </w:p>
    <w:p>
      <w:pPr>
        <w:pStyle w:val="null3"/>
        <w:ind w:firstLine="480"/>
      </w:pPr>
      <w:r>
        <w:rPr/>
        <w:t>采购方式：</w:t>
      </w:r>
      <w:r>
        <w:rPr/>
        <w:t>单一来源</w:t>
      </w:r>
    </w:p>
    <w:p>
      <w:pPr>
        <w:pStyle w:val="null3"/>
        <w:ind w:firstLine="480"/>
      </w:pPr>
      <w:r>
        <w:rPr/>
        <w:t>预算金额：</w:t>
      </w:r>
      <w:r>
        <w:rPr/>
        <w:t>3,980,000.00</w:t>
      </w:r>
      <w:r>
        <w:rPr/>
        <w:t>元</w:t>
      </w:r>
    </w:p>
    <w:p>
      <w:pPr>
        <w:pStyle w:val="null3"/>
        <w:outlineLvl w:val="3"/>
      </w:pPr>
      <w:r>
        <w:rPr>
          <w:sz w:val="24"/>
          <w:b/>
        </w:rPr>
        <w:t>2.项目内容及需求情况（采购项目技术规格、参数及要求）</w:t>
      </w:r>
    </w:p>
    <w:p>
      <w:pPr>
        <w:pStyle w:val="null3"/>
      </w:pPr>
      <w:r>
        <w:rPr/>
        <w:t>采购包1(“万村”篮球赛总决赛冠名宣传服务):</w:t>
      </w:r>
    </w:p>
    <w:p>
      <w:pPr>
        <w:pStyle w:val="null3"/>
      </w:pPr>
      <w:r>
        <w:rPr/>
        <w:t>采购包预算金额：1,795,000.00元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广告宣传服务</w:t>
            </w:r>
          </w:p>
        </w:tc>
        <w:tc>
          <w:tcPr>
            <w:tcW w:type="dxa" w:w="2136"/>
          </w:tcPr>
          <w:p>
            <w:pPr>
              <w:pStyle w:val="null3"/>
            </w:pPr>
            <w:r>
              <w:rPr/>
              <w:t>“万村”篮球赛总决赛冠名宣传服务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合同履行期限：自合同生效之日起至2024年12月31日止。</w:t>
      </w:r>
    </w:p>
    <w:p>
      <w:pPr>
        <w:pStyle w:val="null3"/>
      </w:pPr>
      <w:r>
        <w:rPr/>
        <w:t>采购包2(“千镇”乒乓球赛总决赛冠名宣传服务):</w:t>
      </w:r>
    </w:p>
    <w:p>
      <w:pPr>
        <w:pStyle w:val="null3"/>
      </w:pPr>
      <w:r>
        <w:rPr/>
        <w:t>采购包预算金额：1,050,000.00元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广告宣传服务</w:t>
            </w:r>
          </w:p>
        </w:tc>
        <w:tc>
          <w:tcPr>
            <w:tcW w:type="dxa" w:w="2136"/>
          </w:tcPr>
          <w:p>
            <w:pPr>
              <w:pStyle w:val="null3"/>
            </w:pPr>
            <w:r>
              <w:rPr/>
              <w:t>“千镇”乒乓球赛总决赛冠名宣传服务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合同履行期限：自合同生效之日起至2024年12月31日止。</w:t>
      </w:r>
    </w:p>
    <w:p>
      <w:pPr>
        <w:pStyle w:val="null3"/>
      </w:pPr>
      <w:r>
        <w:rPr/>
        <w:t>采购包3(“百县”羽毛球赛总决赛冠名宣传服务):</w:t>
      </w:r>
    </w:p>
    <w:p>
      <w:pPr>
        <w:pStyle w:val="null3"/>
      </w:pPr>
      <w:r>
        <w:rPr/>
        <w:t>采购包预算金额：1,135,000.00元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广告宣传服务</w:t>
            </w:r>
          </w:p>
        </w:tc>
        <w:tc>
          <w:tcPr>
            <w:tcW w:type="dxa" w:w="2136"/>
          </w:tcPr>
          <w:p>
            <w:pPr>
              <w:pStyle w:val="null3"/>
            </w:pPr>
            <w:r>
              <w:rPr/>
              <w:t>“百县”羽毛球赛总决赛冠名宣传服务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合同履行期限：自合同生效之日起至2024年12月31日止。</w:t>
      </w:r>
    </w:p>
    <w:p>
      <w:pPr>
        <w:pStyle w:val="null3"/>
        <w:outlineLvl w:val="3"/>
      </w:pPr>
      <w:r>
        <w:rPr>
          <w:sz w:val="24"/>
          <w:b/>
        </w:rPr>
        <w:t>3.邀请参加本项目协商的供应商名单如下：</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采购包</w:t>
            </w:r>
          </w:p>
        </w:tc>
        <w:tc>
          <w:tcPr>
            <w:tcW w:type="dxa" w:w="2076"/>
          </w:tcPr>
          <w:p>
            <w:pPr>
              <w:pStyle w:val="null3"/>
            </w:pPr>
            <w:r>
              <w:rPr/>
              <w:t>采购包名称</w:t>
            </w:r>
          </w:p>
        </w:tc>
        <w:tc>
          <w:tcPr>
            <w:tcW w:type="dxa" w:w="2076"/>
          </w:tcPr>
          <w:p>
            <w:pPr>
              <w:pStyle w:val="null3"/>
            </w:pPr>
            <w:r>
              <w:rPr/>
              <w:t>供应商名称</w:t>
            </w:r>
          </w:p>
        </w:tc>
      </w:tr>
      <w:tr>
        <w:tc>
          <w:tcPr>
            <w:tcW w:type="dxa" w:w="2076"/>
          </w:tcPr>
          <w:p>
            <w:pPr>
              <w:pStyle w:val="null3"/>
            </w:pPr>
            <w:r>
              <w:rPr/>
              <w:t>1</w:t>
            </w:r>
          </w:p>
        </w:tc>
        <w:tc>
          <w:tcPr>
            <w:tcW w:type="dxa" w:w="2076"/>
          </w:tcPr>
          <w:p>
            <w:pPr>
              <w:pStyle w:val="null3"/>
            </w:pPr>
            <w:r>
              <w:rPr/>
              <w:t>包1</w:t>
            </w:r>
          </w:p>
        </w:tc>
        <w:tc>
          <w:tcPr>
            <w:tcW w:type="dxa" w:w="2076"/>
          </w:tcPr>
          <w:p>
            <w:pPr>
              <w:pStyle w:val="null3"/>
            </w:pPr>
            <w:r>
              <w:rPr/>
              <w:t>“万村”篮球赛总决赛冠名宣传服务</w:t>
            </w:r>
          </w:p>
        </w:tc>
        <w:tc>
          <w:tcPr>
            <w:tcW w:type="dxa" w:w="2076"/>
          </w:tcPr>
          <w:p>
            <w:pPr>
              <w:pStyle w:val="null3"/>
            </w:pPr>
            <w:r>
              <w:rPr/>
              <w:t>广东省篮球协会</w:t>
            </w:r>
          </w:p>
        </w:tc>
      </w:tr>
      <w:tr>
        <w:tc>
          <w:tcPr>
            <w:tcW w:type="dxa" w:w="2076"/>
          </w:tcPr>
          <w:p>
            <w:pPr>
              <w:pStyle w:val="null3"/>
            </w:pPr>
            <w:r>
              <w:rPr/>
              <w:t>2</w:t>
            </w:r>
          </w:p>
        </w:tc>
        <w:tc>
          <w:tcPr>
            <w:tcW w:type="dxa" w:w="2076"/>
          </w:tcPr>
          <w:p>
            <w:pPr>
              <w:pStyle w:val="null3"/>
            </w:pPr>
            <w:r>
              <w:rPr/>
              <w:t>包2</w:t>
            </w:r>
          </w:p>
        </w:tc>
        <w:tc>
          <w:tcPr>
            <w:tcW w:type="dxa" w:w="2076"/>
          </w:tcPr>
          <w:p>
            <w:pPr>
              <w:pStyle w:val="null3"/>
            </w:pPr>
            <w:r>
              <w:rPr/>
              <w:t>“千镇”乒乓球赛总决赛冠名宣传服务</w:t>
            </w:r>
          </w:p>
        </w:tc>
        <w:tc>
          <w:tcPr>
            <w:tcW w:type="dxa" w:w="2076"/>
          </w:tcPr>
          <w:p>
            <w:pPr>
              <w:pStyle w:val="null3"/>
            </w:pPr>
            <w:r>
              <w:rPr/>
              <w:t>广东省乒乓球协会</w:t>
            </w:r>
          </w:p>
        </w:tc>
      </w:tr>
      <w:tr>
        <w:tc>
          <w:tcPr>
            <w:tcW w:type="dxa" w:w="2076"/>
          </w:tcPr>
          <w:p>
            <w:pPr>
              <w:pStyle w:val="null3"/>
            </w:pPr>
            <w:r>
              <w:rPr/>
              <w:t>3</w:t>
            </w:r>
          </w:p>
        </w:tc>
        <w:tc>
          <w:tcPr>
            <w:tcW w:type="dxa" w:w="2076"/>
          </w:tcPr>
          <w:p>
            <w:pPr>
              <w:pStyle w:val="null3"/>
            </w:pPr>
            <w:r>
              <w:rPr/>
              <w:t>包3</w:t>
            </w:r>
          </w:p>
        </w:tc>
        <w:tc>
          <w:tcPr>
            <w:tcW w:type="dxa" w:w="2076"/>
          </w:tcPr>
          <w:p>
            <w:pPr>
              <w:pStyle w:val="null3"/>
            </w:pPr>
            <w:r>
              <w:rPr/>
              <w:t>“百县”羽毛球赛总决赛冠名宣传服务</w:t>
            </w:r>
          </w:p>
        </w:tc>
        <w:tc>
          <w:tcPr>
            <w:tcW w:type="dxa" w:w="2076"/>
          </w:tcPr>
          <w:p>
            <w:pPr>
              <w:pStyle w:val="null3"/>
            </w:pPr>
            <w:r>
              <w:rPr/>
              <w:t>广东省羽毛球协会</w:t>
            </w:r>
          </w:p>
        </w:tc>
      </w:tr>
    </w:tbl>
    <w:p>
      <w:pPr>
        <w:pStyle w:val="null3"/>
      </w:pPr>
      <w:r>
        <w:rPr/>
        <w:t xml:space="preserve"> 邀请供应商列表</w:t>
      </w:r>
    </w:p>
    <w:p>
      <w:pPr>
        <w:pStyle w:val="null3"/>
        <w:outlineLvl w:val="2"/>
      </w:pPr>
      <w:r>
        <w:rPr>
          <w:sz w:val="28"/>
          <w:b/>
        </w:rPr>
        <w:t>二.申请人的资格要求</w:t>
      </w:r>
    </w:p>
    <w:p>
      <w:pPr>
        <w:pStyle w:val="null3"/>
        <w:outlineLvl w:val="3"/>
      </w:pPr>
      <w:r>
        <w:rPr>
          <w:sz w:val="24"/>
          <w:b/>
        </w:rPr>
        <w:t>1.满足《中华人民共和国政府采购法》第二十二条规定，提供下列材料：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2）有依法缴纳税收和社会保障资金的良好记录：依据《协商承诺书》。</w:t>
      </w:r>
    </w:p>
    <w:p>
      <w:pPr>
        <w:pStyle w:val="null3"/>
      </w:pPr>
      <w:r>
        <w:rPr/>
        <w:t>3）具有良好的商业信誉和健全的财务会计制度：依据《协商承诺书》。</w:t>
      </w:r>
    </w:p>
    <w:p>
      <w:pPr>
        <w:pStyle w:val="null3"/>
      </w:pPr>
      <w:r>
        <w:rPr/>
        <w:t>4）履行合同所必需的设备和专业技术能力：依据《协商承诺书》。</w:t>
      </w:r>
    </w:p>
    <w:p>
      <w:pPr>
        <w:pStyle w:val="null3"/>
      </w:pPr>
      <w:r>
        <w:rPr/>
        <w:t>5）参加采购活动前3年内，在经营活动中没有重大违法记录：依据《协商承诺书》。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采购包1（“万村”篮球赛总决赛冠名宣传服务）：</w:t>
      </w:r>
      <w:r>
        <w:rPr/>
        <w:t>本项目非专门面向中小企业采购。</w:t>
      </w:r>
    </w:p>
    <w:p>
      <w:pPr>
        <w:pStyle w:val="null3"/>
        <w:jc w:val="left"/>
      </w:pPr>
      <w:r>
        <w:rPr/>
        <w:t>采购包2（“千镇”乒乓球赛总决赛冠名宣传服务）：</w:t>
      </w:r>
      <w:r>
        <w:rPr/>
        <w:t>本项目非专门面向中小企业采购。</w:t>
      </w:r>
    </w:p>
    <w:p>
      <w:pPr>
        <w:pStyle w:val="null3"/>
        <w:jc w:val="left"/>
      </w:pPr>
      <w:r>
        <w:rPr/>
        <w:t>采购包3（“百县”羽毛球赛总决赛冠名宣传服务）：</w:t>
      </w:r>
      <w:r>
        <w:rPr/>
        <w:t>本项目非专门面向中小企业采购。</w:t>
      </w:r>
    </w:p>
    <w:p>
      <w:pPr>
        <w:pStyle w:val="null3"/>
        <w:outlineLvl w:val="3"/>
      </w:pPr>
      <w:r>
        <w:rPr>
          <w:sz w:val="24"/>
          <w:b/>
        </w:rPr>
        <w:t>3.本项目的特定资格要求：</w:t>
      </w:r>
    </w:p>
    <w:p>
      <w:pPr>
        <w:pStyle w:val="null3"/>
      </w:pPr>
      <w:r>
        <w:rPr/>
        <w:t>采购包1（“万村”篮球赛总决赛冠名宣传服务）：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p>
      <w:pPr>
        <w:pStyle w:val="null3"/>
      </w:pPr>
      <w:r>
        <w:rPr/>
        <w:t>2)法律、行政法规规定的其他条件：依据《协商承诺书》。</w:t>
      </w:r>
    </w:p>
    <w:p>
      <w:pPr>
        <w:pStyle w:val="null3"/>
      </w:pPr>
      <w:r>
        <w:rPr/>
        <w:t>采购包2（“千镇”乒乓球赛总决赛冠名宣传服务）：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p>
      <w:pPr>
        <w:pStyle w:val="null3"/>
      </w:pPr>
      <w:r>
        <w:rPr/>
        <w:t>2)法律、行政法规规定的其他条件：依据《协商承诺书》。</w:t>
      </w:r>
    </w:p>
    <w:p>
      <w:pPr>
        <w:pStyle w:val="null3"/>
      </w:pPr>
      <w:r>
        <w:rPr/>
        <w:t>采购包3（“百县”羽毛球赛总决赛冠名宣传服务）：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p>
      <w:pPr>
        <w:pStyle w:val="null3"/>
      </w:pPr>
      <w:r>
        <w:rPr/>
        <w:t>2)法律、行政法规规定的其他条件：依据《协商承诺书》。</w:t>
      </w:r>
    </w:p>
    <w:p>
      <w:pPr>
        <w:pStyle w:val="null3"/>
        <w:outlineLvl w:val="2"/>
      </w:pPr>
      <w:r>
        <w:rPr>
          <w:sz w:val="28"/>
          <w:b/>
        </w:rPr>
        <w:t>三.获取采购文件</w:t>
      </w:r>
    </w:p>
    <w:p>
      <w:pPr>
        <w:pStyle w:val="null3"/>
        <w:ind w:firstLine="480"/>
      </w:pPr>
      <w:r>
        <w:rPr/>
        <w:t>时间：详见协商公告及其变更公告（如有）</w:t>
      </w:r>
    </w:p>
    <w:p>
      <w:pPr>
        <w:pStyle w:val="null3"/>
        <w:ind w:firstLine="480"/>
      </w:pPr>
      <w:r>
        <w:rPr/>
        <w:t>地点：详见协商公告及其变更公告（如有）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采购文件（未按上述方式获取采购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 xml:space="preserve"> 提交响应文件截止时间和开启时间：详情请登录广东政府采购智慧云平台查看</w:t>
      </w:r>
    </w:p>
    <w:p>
      <w:pPr>
        <w:pStyle w:val="null3"/>
        <w:ind w:firstLine="480"/>
      </w:pPr>
      <w:r>
        <w:rPr/>
        <w:t xml:space="preserve"> 地点：详情请登录广东政府采购智慧云平台查看</w:t>
      </w:r>
    </w:p>
    <w:p>
      <w:pPr>
        <w:pStyle w:val="null3"/>
        <w:outlineLvl w:val="2"/>
      </w:pPr>
      <w:r>
        <w:rPr>
          <w:sz w:val="28"/>
          <w:b/>
        </w:rPr>
        <w:t>五.发布公告的媒介：</w:t>
      </w:r>
    </w:p>
    <w:p>
      <w:pPr>
        <w:pStyle w:val="null3"/>
        <w:ind w:firstLine="480"/>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广东省体育彩票中心</w:t>
      </w:r>
    </w:p>
    <w:p>
      <w:pPr>
        <w:pStyle w:val="null3"/>
        <w:ind w:firstLine="480"/>
      </w:pPr>
      <w:r>
        <w:rPr/>
        <w:t xml:space="preserve"> 地址：</w:t>
      </w:r>
      <w:r>
        <w:rPr/>
        <w:t>广州市广州大道中1256号</w:t>
      </w:r>
    </w:p>
    <w:p>
      <w:pPr>
        <w:pStyle w:val="null3"/>
        <w:ind w:firstLine="480"/>
      </w:pPr>
      <w:r>
        <w:rPr/>
        <w:t xml:space="preserve"> 联系方式：</w:t>
      </w:r>
      <w:r>
        <w:rPr/>
        <w:t>020-37603710</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2024年广东省“百县千镇万村”系列赛，是根据《广东省体育局关于广东体育助力“百县千镇 万村高质量发展工程”行动方案》要求，为深入推进“百千万工程”的实施，满足基层群众对体育赛事活动的需求和美好生活的新期待，营造迎接第十五届全国运动会的良好氛围而举办的赛事活动。相关赛事活动的举办，对提升广东省体育事业的品牌影响力和美誉度，以及推动广东省的高质量发展、缩小城乡区域发展差距、促进乡村振兴具有重要意义。</w:t>
      </w:r>
    </w:p>
    <w:p>
      <w:pPr>
        <w:pStyle w:val="null3"/>
        <w:ind w:firstLine="454"/>
        <w:jc w:val="both"/>
      </w:pPr>
      <w:r>
        <w:rPr>
          <w:sz w:val="24"/>
        </w:rPr>
        <w:t>2024年广东省“百县千镇万村”系列赛之万村篮球赛于2月—11月期间在全省各市、县（市、区）和乡、镇举行，分为乡镇级赛、县级赛、市级赛和省级总决赛四个阶段。其中省级总决赛预计于2024年11月举行，该阶段比赛共有53场，将有21支队伍293名运动员参赛。本次赛事由广东省社会体育和训练竞赛中心、广东省篮球协会为主办单位。</w:t>
      </w:r>
    </w:p>
    <w:p>
      <w:pPr>
        <w:pStyle w:val="null3"/>
        <w:ind w:firstLine="454"/>
        <w:jc w:val="both"/>
      </w:pPr>
      <w:r>
        <w:rPr>
          <w:sz w:val="24"/>
        </w:rPr>
        <w:t>2024 年广东省“百县千镇万村”系列赛之千镇乒乓球赛。该赛事于3-11月在全省各市、县（市、区）和乡、镇举行，分为乡镇级赛、县级赛、市级赛和省级总决赛四个阶段。其中省级总决赛预计于2024年11月举行，该阶段比赛中各市均选拔一支队伍参赛，参赛人数预计为210人，比赛场次为57场。</w:t>
      </w:r>
    </w:p>
    <w:p>
      <w:pPr>
        <w:pStyle w:val="null3"/>
        <w:ind w:firstLine="454"/>
        <w:jc w:val="both"/>
      </w:pPr>
      <w:r>
        <w:rPr>
          <w:sz w:val="24"/>
        </w:rPr>
        <w:t>2024年广东省“百县千镇万村”系列赛之百县羽毛球赛由广东省社会体育和训练竞赛中心和广东省羽毛球协会共同策划主办。该赛事的省级总决赛预计将于2024年11月举办，将有来自全省各地市选拔出的21支顶尖队伍约300名羽毛球爱好者同场竞技，通过总决赛39场比赛，争夺最终荣誉。</w:t>
      </w:r>
    </w:p>
    <w:p>
      <w:pPr>
        <w:pStyle w:val="null3"/>
        <w:ind w:firstLine="454"/>
        <w:jc w:val="both"/>
      </w:pPr>
      <w:r>
        <w:rPr>
          <w:sz w:val="24"/>
        </w:rPr>
        <w:t>篮球、乒乓球、羽毛球运动作为热门群众体育运动，在我省具有较好的群众基础和较高的社会关注度。2024年广东省“百县千镇万村”系列赛之万村篮球赛、千镇乒乓球赛、百县羽毛球赛三项赛事的省级总决赛，前期已经历乡镇级赛、县级赛、市级赛的激烈选拔，即将揭晓最终结果，必将吸引更多群众关注，具有较强的宣传价值。因此，我中心拟采购上述三大赛事总决赛阶段的冠名宣传服务，结合总决赛开展体育彩票和即开票品牌宣传，进一步提高体育彩票公益品牌影响力。本采购项目的宣传需求主要包括冠名宣传、网络直播、媒体报道、宣传片制作及传播、图片直播宣传、仪式活动宣传、赛事现场宣传、公关话题宣传和其他宣传。本项目拟分万村篮球赛总决赛冠名宣传服务、千镇乒乓球赛总决赛冠名宣传服务、百县羽毛球赛总决赛冠名宣传服务三个采购包组进行采购，各采购包组对应的预算费用分别为179.50万元、105.00万元、113.50万元，总预算为398.00万元。</w:t>
      </w:r>
    </w:p>
    <w:p>
      <w:pPr>
        <w:pStyle w:val="null3"/>
      </w:pPr>
      <w:r>
        <w:rPr/>
        <w:t>采购包1（“万村”篮球赛总决赛冠名宣传服务）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自合同生效之日起至2024年12月31日止。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1期：支付比例60%,在双方签订合同后，采购人自收到成交供应商开具的正式发票后7个工作日内向成交供应商支付合同总额的60%预付款。</w:t>
            </w:r>
          </w:p>
          <w:p>
            <w:pPr>
              <w:pStyle w:val="null3"/>
            </w:pPr>
            <w:r>
              <w:rPr/>
              <w:t>2期：支付比例40%,赛事结束后，采购人收到成交供应商开具的正式发票和递交的验收资料并验收通过后10个工作日内向成交供应商支付合同总额的40%款项。 备注：1、每期付款前成交供应商应当向采购人提供等额发票及请款申请，否则采购人有权延迟支付且不承担任何责任。 2、采购人按照政府采购支付流程办理付款申请，实际付款到账时间以政府采购支付时间为准。</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由采购人组织验收，以双方签定的合同、采购文件及响应文件为标准，按照完成情况对成交供应商履约情况进行验收。采购人负责组织验收工作，采取现场验收和材料验收相结合的方式，成交供应商按合同约定提供相关宣传资料，包括但不限于视频、宣传现场图片、完成工作清单、履约服务内容总结报告等文字资料，整个服务过程中的资料都应存档留底，验收的纸质资料请装订成册，资料需能体现成交供应商所提供的所有服务内容及完成项目目标量情况。 2.项目结束后成交供应商按上述要求提交验收材料，采购人在10个工作日内组织验收。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1，★项目预算（最高限价），本项目最高限价为1,795,000.00元，凡超出最高限价的，一律视为无效报价。</w:t>
            </w:r>
          </w:p>
          <w:p>
            <w:pPr>
              <w:pStyle w:val="null3"/>
            </w:pPr>
            <w:r>
              <w:rPr/>
              <w:t>2，报价包括冠名宣传、网络直播、媒体报道、宣传片制作及传播、图片直播宣传、仪式活动宣传、赛事现场宣传、公关话题宣传和其他宣传及税费等成交供应商为履行本合同所有不可预见费用，采购人不再支付其他任何费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广告宣传服务</w:t>
            </w:r>
          </w:p>
        </w:tc>
        <w:tc>
          <w:tcPr>
            <w:tcW w:type="dxa" w:w="933"/>
          </w:tcPr>
          <w:p>
            <w:pPr>
              <w:pStyle w:val="null3"/>
              <w:jc w:val="left"/>
            </w:pPr>
            <w:r>
              <w:rPr/>
              <w:t>“万村”篮球赛总决赛冠名宣传服务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1,795,000.00</w:t>
            </w:r>
          </w:p>
        </w:tc>
        <w:tc>
          <w:tcPr>
            <w:tcW w:type="dxa" w:w="933"/>
          </w:tcPr>
          <w:p>
            <w:pPr>
              <w:pStyle w:val="null3"/>
              <w:jc w:val="right"/>
            </w:pPr>
            <w:r>
              <w:rPr/>
              <w:t>1,795,000.00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“万村”篮球赛总决赛冠名宣传服务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一、项目目标</w:t>
            </w:r>
          </w:p>
          <w:p>
            <w:pPr>
              <w:pStyle w:val="null3"/>
              <w:ind w:firstLine="420"/>
              <w:jc w:val="both"/>
            </w:pPr>
            <w:r>
              <w:rPr>
                <w:sz w:val="24"/>
              </w:rPr>
              <w:t>借助2024年广东省“百县千镇万村”系列赛之万村篮球赛的省级总决赛的冠名宣传服务，结合总决赛开展体育彩票和即开票品牌宣传，进一步提高体育彩票公益品牌影响力。</w:t>
            </w:r>
          </w:p>
        </w:tc>
      </w:tr>
      <w:tr>
        <w:tc>
          <w:tcPr>
            <w:tcW w:type="dxa" w:w="2076"/>
          </w:tcPr>
          <w:p/>
        </w:tc>
        <w:tc>
          <w:tcPr>
            <w:tcW w:type="dxa" w:w="415"/>
          </w:tcPr>
          <w:p>
            <w:pPr>
              <w:pStyle w:val="null3"/>
            </w:pPr>
            <w:r>
              <w:rPr/>
              <w:t>2</w:t>
            </w:r>
          </w:p>
        </w:tc>
        <w:tc>
          <w:tcPr>
            <w:tcW w:type="dxa" w:w="5814"/>
          </w:tcPr>
          <w:p>
            <w:pPr>
              <w:pStyle w:val="null3"/>
              <w:jc w:val="both"/>
            </w:pPr>
            <w:r>
              <w:rPr>
                <w:sz w:val="24"/>
                <w:b/>
              </w:rPr>
              <w:t>二、项目宣传要求</w:t>
            </w:r>
          </w:p>
          <w:p>
            <w:pPr>
              <w:pStyle w:val="null3"/>
              <w:ind w:firstLine="420"/>
              <w:jc w:val="both"/>
            </w:pPr>
            <w:r>
              <w:rPr>
                <w:sz w:val="24"/>
              </w:rPr>
              <w:t>本采购包的宣传需求主要包括冠名宣传、网络直播、媒体报道、宣传片制作及传播、图片直播宣传、仪式活动宣传、赛事现场宣传、赛场植入宣传、公关话题宣传和其他宣传，具体要求如下：</w:t>
            </w:r>
          </w:p>
          <w:tbl>
            <w:tblPr>
              <w:tblBorders>
                <w:top w:val="none" w:color="000000" w:sz="4"/>
                <w:left w:val="none" w:color="000000" w:sz="4"/>
                <w:bottom w:val="none" w:color="000000" w:sz="4"/>
                <w:right w:val="none" w:color="000000" w:sz="4"/>
                <w:insideH w:val="none"/>
                <w:insideV w:val="none"/>
              </w:tblBorders>
            </w:tblPr>
            <w:tblGrid>
              <w:gridCol w:w="449"/>
              <w:gridCol w:w="949"/>
              <w:gridCol w:w="3545"/>
              <w:gridCol w:w="599"/>
            </w:tblGrid>
            <w:tr>
              <w:tc>
                <w:tcPr>
                  <w:tcW w:type="dxa" w:w="44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94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宣传类型</w:t>
                  </w:r>
                </w:p>
              </w:tc>
              <w:tc>
                <w:tcPr>
                  <w:tcW w:type="dxa" w:w="354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宣传需求</w:t>
                  </w:r>
                </w:p>
              </w:tc>
              <w:tc>
                <w:tcPr>
                  <w:tcW w:type="dxa" w:w="59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数量</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冠名宣传</w:t>
                  </w:r>
                </w:p>
              </w:tc>
              <w:tc>
                <w:tcPr>
                  <w:tcW w:type="dxa" w:w="3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广东省体育彩票中心为该赛事活动的冠名支持单位，省级决赛赛事活动名称需用“中国体育彩票”独家冠名。</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1项</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网络直播</w:t>
                  </w:r>
                </w:p>
              </w:tc>
              <w:tc>
                <w:tcPr>
                  <w:tcW w:type="dxa" w:w="3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对省级决赛开幕式、53场比赛及颁奖仪式全过程进行网络直播，并在直播期间解说进行口播植入中国体育彩票宣传。</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1项</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媒体报道</w:t>
                  </w:r>
                </w:p>
              </w:tc>
              <w:tc>
                <w:tcPr>
                  <w:tcW w:type="dxa" w:w="3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结合赛事预热、赛果报道植入体育彩票公益形象的宣传报道，报道媒体及平台不少于15家，报道媒体中需要有国家级媒体不少于2家，省级媒体不少于6家。</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1项</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宣传片制作及传播</w:t>
                  </w:r>
                </w:p>
              </w:tc>
              <w:tc>
                <w:tcPr>
                  <w:tcW w:type="dxa" w:w="3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结合赛事进行宣传片制作及播出，赛事宣传短片1分钟，数量不少于3条，宣传内容需植入并凸显体育彩票公益信息，其中播出平台不少于3个。</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1项</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图片直播宣传</w:t>
                  </w:r>
                </w:p>
              </w:tc>
              <w:tc>
                <w:tcPr>
                  <w:tcW w:type="dxa" w:w="3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提供图片即时传播，图片结合现场画面展示中国体育彩票宣传元素。</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1个</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仪式活动宣传</w:t>
                  </w:r>
                </w:p>
              </w:tc>
              <w:tc>
                <w:tcPr>
                  <w:tcW w:type="dxa" w:w="3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省级决赛开幕式、颁奖仪式现场植入中国体育彩票宣传。</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1个</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赛事现场宣传</w:t>
                  </w:r>
                </w:p>
              </w:tc>
              <w:tc>
                <w:tcPr>
                  <w:tcW w:type="dxa" w:w="3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决赛阶段相关场地的体育彩票宣传包括但不限于仪式背景板宣传、A板宣传、地贴、刀旗、横幅宣传、篮架防撞垫。</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1项</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赛场植入宣传</w:t>
                  </w:r>
                </w:p>
              </w:tc>
              <w:tc>
                <w:tcPr>
                  <w:tcW w:type="dxa" w:w="3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53场赛事植入中国体育彩票宣传，包括主持人口头播报、赛事中场休息播放体彩公益广告等。</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2片</w:t>
                  </w:r>
                </w:p>
                <w:p>
                  <w:pPr>
                    <w:pStyle w:val="null3"/>
                    <w:jc w:val="center"/>
                  </w:pPr>
                  <w:r>
                    <w:rPr>
                      <w:sz w:val="24"/>
                    </w:rPr>
                    <w:t>场地</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9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公关话题宣传</w:t>
                  </w:r>
                </w:p>
              </w:tc>
              <w:tc>
                <w:tcPr>
                  <w:tcW w:type="dxa" w:w="3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立足比赛现场开展体育彩票公关话题宣传，邀请知</w:t>
                  </w:r>
                  <w:r>
                    <w:rPr>
                      <w:sz w:val="24"/>
                      <w:color w:val="FFFFFF"/>
                    </w:rPr>
                    <w:t>.</w:t>
                  </w:r>
                  <w:r>
                    <w:rPr>
                      <w:sz w:val="24"/>
                    </w:rPr>
                    <w:t>名球员现场互动游戏植入宣传，并以口播、画面形式植入体育彩票宣传。</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1次</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949"/>
                  <w:vMerge/>
                  <w:tcBorders>
                    <w:top w:val="none" w:color="000000" w:sz="4"/>
                    <w:left w:val="none" w:color="000000" w:sz="4"/>
                    <w:bottom w:val="single" w:color="000000" w:sz="4"/>
                    <w:right w:val="single" w:color="000000" w:sz="4"/>
                  </w:tcBorders>
                </w:tcPr>
                <w:p/>
              </w:tc>
              <w:tc>
                <w:tcPr>
                  <w:tcW w:type="dxa" w:w="3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结合赛事对体育彩票公益形象进行线上话题打造传播，宣传媒体或热门自媒体不少于1家。</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1项</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其他宣传</w:t>
                  </w:r>
                </w:p>
              </w:tc>
              <w:tc>
                <w:tcPr>
                  <w:tcW w:type="dxa" w:w="35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省级决赛所下发的相关竞赛文件、秩序册版面、工作证版面植入中国体育彩票宣传。省级决赛球队、组委会入住酒店植入中国体育彩票宣传。</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1项</w:t>
                  </w:r>
                </w:p>
              </w:tc>
            </w:tr>
          </w:tbl>
          <w:p>
            <w:pPr>
              <w:pStyle w:val="null3"/>
              <w:ind w:firstLine="420"/>
              <w:jc w:val="both"/>
            </w:pPr>
          </w:p>
        </w:tc>
      </w:tr>
      <w:tr>
        <w:tc>
          <w:tcPr>
            <w:tcW w:type="dxa" w:w="2076"/>
          </w:tcPr>
          <w:p/>
        </w:tc>
        <w:tc>
          <w:tcPr>
            <w:tcW w:type="dxa" w:w="415"/>
          </w:tcPr>
          <w:p>
            <w:pPr>
              <w:pStyle w:val="null3"/>
            </w:pPr>
            <w:r>
              <w:rPr/>
              <w:t>3</w:t>
            </w:r>
          </w:p>
        </w:tc>
        <w:tc>
          <w:tcPr>
            <w:tcW w:type="dxa" w:w="5814"/>
          </w:tcPr>
          <w:p>
            <w:pPr>
              <w:pStyle w:val="null3"/>
              <w:jc w:val="both"/>
            </w:pPr>
            <w:r>
              <w:rPr>
                <w:sz w:val="24"/>
                <w:b/>
              </w:rPr>
              <w:t>三、其他要求</w:t>
            </w:r>
          </w:p>
          <w:p>
            <w:pPr>
              <w:pStyle w:val="null3"/>
              <w:ind w:firstLine="420"/>
              <w:jc w:val="both"/>
            </w:pPr>
            <w:r>
              <w:rPr>
                <w:sz w:val="24"/>
              </w:rPr>
              <w:t>1.为保证本项目的整体服务质量，成交供应商需具有相应的赛事推广宣传经验及能力。拟安排有经验的项目负责人及核心服务团队提供服务，核心服务团队含项目负责人、宣传策划、宣传执行等岗位人员。</w:t>
            </w:r>
          </w:p>
          <w:p>
            <w:pPr>
              <w:pStyle w:val="null3"/>
              <w:ind w:firstLine="420"/>
              <w:jc w:val="both"/>
            </w:pPr>
            <w:r>
              <w:rPr>
                <w:sz w:val="24"/>
              </w:rPr>
              <w:t>2.为确保宣传服务项目的规范、有序开展，成交供应商承诺该服务的承接、组织符合国家相关法律法规的规定及程序，并遵守当地政府部门相关要求，在服务过程中的一切安全责任事故与损失与采购人无关。</w:t>
            </w:r>
          </w:p>
          <w:p>
            <w:pPr>
              <w:pStyle w:val="null3"/>
              <w:ind w:firstLine="420"/>
              <w:jc w:val="both"/>
            </w:pPr>
            <w:r>
              <w:rPr>
                <w:sz w:val="24"/>
              </w:rPr>
              <w:t>3.成交供应商须按本项目的宣传要求提供服务，且在实施前的所有服务内容均需由采购人审核确认后方可实施。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采购包2（“千镇”乒乓球赛总决赛冠名宣传服务）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自合同生效之日起至2024年12月31日止。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1期：支付比例60%,在双方签订合同后，采购人自收到成交供应商开具的正式发票后7个工作日内向成交供应商支付合同总额的60%预付款。</w:t>
            </w:r>
          </w:p>
          <w:p>
            <w:pPr>
              <w:pStyle w:val="null3"/>
            </w:pPr>
            <w:r>
              <w:rPr/>
              <w:t>2期：支付比例40%,赛事结束后，采购人收到成交供应商开具的正式发票和递交的验收资料并验收通过后10个工作日内向成交供应商支付合同总额的40%款项。 备注：1、每期付款前成交供应商应当向采购人提供等额发票及请款申请，否则采购人有权延迟支付且不承担任何责任。 2、采购人按照政府采购支付流程办理付款申请，实际付款到账时间以政府采购支付时间为准。</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由采购人组织验收，以双方签定的合同、采购文件及响应文件为标准，按照完成情况对成交供应商履约情况进行验收。采购人负责组织验收工作，采取现场验收和材料验收相结合的方式，成交供应商按合同约定提供相关宣传资料，包括但不限干视频、宣传现场图片、完成工作清单、履约内容总结报告等文字资料，整个服务过程中的资料都应存档留底，验收的纸质资料请装订成册，资料需能体现成交供应商所提供的所有服务内容及完成项目目标量情况。 2.项目结束后成交供应商按上述要求提交验收材料，采购人在10个工作日内组织验收。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1，★项目预算（最高限价），本项目最高限价为1,050,000.00元，凡超出最高限价的，一律视为无效报价。</w:t>
            </w:r>
          </w:p>
          <w:p>
            <w:pPr>
              <w:pStyle w:val="null3"/>
            </w:pPr>
            <w:r>
              <w:rPr/>
              <w:t>2，报价包括冠名宣传、网络直播、电视新闻、媒体报道、短视频制作及传播、赛事现场宣传及税费等成交供应商为履行本合同所有不可预见费用，采购人不再支付其他任何费用。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广告宣传服务</w:t>
            </w:r>
          </w:p>
        </w:tc>
        <w:tc>
          <w:tcPr>
            <w:tcW w:type="dxa" w:w="933"/>
          </w:tcPr>
          <w:p>
            <w:pPr>
              <w:pStyle w:val="null3"/>
              <w:jc w:val="left"/>
            </w:pPr>
            <w:r>
              <w:rPr/>
              <w:t>“千镇”乒乓球赛总决赛冠名宣传服务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1,050,000.00</w:t>
            </w:r>
          </w:p>
        </w:tc>
        <w:tc>
          <w:tcPr>
            <w:tcW w:type="dxa" w:w="933"/>
          </w:tcPr>
          <w:p>
            <w:pPr>
              <w:pStyle w:val="null3"/>
              <w:jc w:val="right"/>
            </w:pPr>
            <w:r>
              <w:rPr/>
              <w:t>1,050,000.00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“千镇”乒乓球赛总决赛冠名宣传服务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一、项目目标</w:t>
            </w:r>
          </w:p>
          <w:p>
            <w:pPr>
              <w:pStyle w:val="null3"/>
              <w:ind w:firstLine="420"/>
              <w:jc w:val="both"/>
            </w:pPr>
            <w:r>
              <w:rPr>
                <w:sz w:val="24"/>
              </w:rPr>
              <w:t>借助2024年广东省“百县千镇万村”系列赛之千镇乒乓球赛的省级总决赛的冠名宣传服务，结合总决赛开展体育彩票和即开票品牌宣传，进一步提高体育彩票公益品牌影响力。</w:t>
            </w:r>
          </w:p>
        </w:tc>
      </w:tr>
      <w:tr>
        <w:tc>
          <w:tcPr>
            <w:tcW w:type="dxa" w:w="2076"/>
          </w:tcPr>
          <w:p/>
        </w:tc>
        <w:tc>
          <w:tcPr>
            <w:tcW w:type="dxa" w:w="415"/>
          </w:tcPr>
          <w:p>
            <w:pPr>
              <w:pStyle w:val="null3"/>
            </w:pPr>
            <w:r>
              <w:rPr/>
              <w:t>2</w:t>
            </w:r>
          </w:p>
        </w:tc>
        <w:tc>
          <w:tcPr>
            <w:tcW w:type="dxa" w:w="5814"/>
          </w:tcPr>
          <w:p>
            <w:pPr>
              <w:pStyle w:val="null3"/>
              <w:jc w:val="both"/>
            </w:pPr>
            <w:r>
              <w:rPr>
                <w:sz w:val="24"/>
                <w:b/>
              </w:rPr>
              <w:t>二、项目宣传要求</w:t>
            </w:r>
          </w:p>
          <w:p>
            <w:pPr>
              <w:pStyle w:val="null3"/>
              <w:ind w:firstLine="420"/>
              <w:jc w:val="both"/>
            </w:pPr>
            <w:r>
              <w:rPr>
                <w:sz w:val="24"/>
              </w:rPr>
              <w:t>本采购包的宣传需求主要包括冠名宣传、网络直播、电视新闻、媒体报道、短视频制作及传播和赛事现场宣传，具体要求如下：</w:t>
            </w:r>
          </w:p>
          <w:tbl>
            <w:tblPr>
              <w:tblBorders>
                <w:top w:val="none" w:color="000000" w:sz="4"/>
                <w:left w:val="none" w:color="000000" w:sz="4"/>
                <w:bottom w:val="none" w:color="000000" w:sz="4"/>
                <w:right w:val="none" w:color="000000" w:sz="4"/>
                <w:insideH w:val="none"/>
                <w:insideV w:val="none"/>
              </w:tblBorders>
            </w:tblPr>
            <w:tblGrid>
              <w:gridCol w:w="559"/>
              <w:gridCol w:w="1068"/>
              <w:gridCol w:w="3267"/>
              <w:gridCol w:w="648"/>
            </w:tblGrid>
            <w:tr>
              <w:tc>
                <w:tcPr>
                  <w:tcW w:type="dxa" w:w="55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106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宣传类型</w:t>
                  </w:r>
                </w:p>
              </w:tc>
              <w:tc>
                <w:tcPr>
                  <w:tcW w:type="dxa" w:w="326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宣传需求</w:t>
                  </w:r>
                </w:p>
              </w:tc>
              <w:tc>
                <w:tcPr>
                  <w:tcW w:type="dxa" w:w="64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数量</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冠名宣传</w:t>
                  </w:r>
                </w:p>
              </w:tc>
              <w:tc>
                <w:tcPr>
                  <w:tcW w:type="dxa" w:w="32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广东省体育彩票中心为该赛事活动的冠名支持单位，赛事活动名称需用“中国体育彩票”独家冠名。</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1项</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网络直播</w:t>
                  </w:r>
                </w:p>
              </w:tc>
              <w:tc>
                <w:tcPr>
                  <w:tcW w:type="dxa" w:w="32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对赛事及颁奖全过程进行网络直播，参与直播的热门网络平台（抖音、微博、新浪乒乓、百度、YY、虎牙、爱奇艺、博乒网等平台直播）不少于5个。</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1项</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电视新闻</w:t>
                  </w:r>
                </w:p>
              </w:tc>
              <w:tc>
                <w:tcPr>
                  <w:tcW w:type="dxa" w:w="32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至少一家在信号覆盖全省的电视台对总决赛赛事进行报道。</w:t>
                  </w:r>
                </w:p>
              </w:tc>
              <w:tc>
                <w:tcPr>
                  <w:tcW w:type="dxa" w:w="6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1项</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媒体报道</w:t>
                  </w:r>
                </w:p>
              </w:tc>
              <w:tc>
                <w:tcPr>
                  <w:tcW w:type="dxa" w:w="32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结合赛事预热、赛果报道植入体育彩票公益形象的宣传报道，报道媒体及平台不少于10家，报道媒体中需要有国家级媒体不少于1家，省级媒体不少于6家。</w:t>
                  </w:r>
                </w:p>
              </w:tc>
              <w:tc>
                <w:tcPr>
                  <w:tcW w:type="dxa" w:w="648"/>
                  <w:vMerge/>
                  <w:tcBorders>
                    <w:top w:val="none" w:color="000000" w:sz="4"/>
                    <w:left w:val="none" w:color="000000" w:sz="4"/>
                    <w:bottom w:val="single" w:color="000000" w:sz="4"/>
                    <w:right w:val="single" w:color="000000" w:sz="4"/>
                  </w:tcBorders>
                </w:tcP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短视频制作及传播</w:t>
                  </w:r>
                </w:p>
              </w:tc>
              <w:tc>
                <w:tcPr>
                  <w:tcW w:type="dxa" w:w="32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结合赛事进行短视频制作及播出，赛事短视频1-3分钟，宣传内容需植入并凸显体育彩票公益信息，其中播出平台不少于2个，省级平台宣传不少于1个。</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1项</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赛事现场宣传</w:t>
                  </w:r>
                </w:p>
              </w:tc>
              <w:tc>
                <w:tcPr>
                  <w:tcW w:type="dxa" w:w="32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比赛场地的体育彩票宣传包括但不限于仪式背景板宣传、展板宣传、横幅宣传、主持人口头播报、赛事中场休息播放体彩公益广告等。</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1项</w:t>
                  </w:r>
                </w:p>
              </w:tc>
            </w:tr>
          </w:tbl>
          <w:p/>
        </w:tc>
      </w:tr>
      <w:tr>
        <w:tc>
          <w:tcPr>
            <w:tcW w:type="dxa" w:w="2076"/>
          </w:tcPr>
          <w:p/>
        </w:tc>
        <w:tc>
          <w:tcPr>
            <w:tcW w:type="dxa" w:w="415"/>
          </w:tcPr>
          <w:p>
            <w:pPr>
              <w:pStyle w:val="null3"/>
            </w:pPr>
            <w:r>
              <w:rPr/>
              <w:t>3</w:t>
            </w:r>
          </w:p>
        </w:tc>
        <w:tc>
          <w:tcPr>
            <w:tcW w:type="dxa" w:w="5814"/>
          </w:tcPr>
          <w:p>
            <w:pPr>
              <w:pStyle w:val="null3"/>
              <w:jc w:val="both"/>
            </w:pPr>
            <w:r>
              <w:rPr>
                <w:sz w:val="24"/>
                <w:b/>
              </w:rPr>
              <w:t>三、其他要求</w:t>
            </w:r>
          </w:p>
          <w:p>
            <w:pPr>
              <w:pStyle w:val="null3"/>
              <w:ind w:firstLine="420"/>
              <w:jc w:val="both"/>
            </w:pPr>
            <w:r>
              <w:rPr>
                <w:sz w:val="24"/>
              </w:rPr>
              <w:t>1.为保证本项目的整体服务质量，成交供应商需具有相应的赛事推广宣传经验及能力。拟安排有经验的项目负责人及核心服务团队提供服务，核心服务团队含项目负责人、宣传策划、宣传执行等岗位人员。</w:t>
            </w:r>
          </w:p>
          <w:p>
            <w:pPr>
              <w:pStyle w:val="null3"/>
              <w:ind w:firstLine="420"/>
              <w:jc w:val="both"/>
            </w:pPr>
            <w:r>
              <w:rPr>
                <w:sz w:val="24"/>
              </w:rPr>
              <w:t>2.为确保宣传服务项目的规范、有序开展，成交供应商承诺该服务的承接、组织符合国家相关法律法规的规定及程序，并遵守当地政府部门相关要求，在服务过程中的一切安全责任事故与损失与采购人无关。</w:t>
            </w:r>
          </w:p>
          <w:p>
            <w:pPr>
              <w:pStyle w:val="null3"/>
              <w:ind w:firstLine="420"/>
              <w:jc w:val="both"/>
            </w:pPr>
            <w:r>
              <w:rPr>
                <w:sz w:val="24"/>
              </w:rPr>
              <w:t>3.成交供应商须按本项目的宣传要求提供服务，且在实施前的所有服务内容均需由采购人审核确认后方可实施。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采购包3（“百县”羽毛球赛总决赛冠名宣传服务）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自合同生效之日起至2024年12月31日止。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1期：支付比例60%,在双方签订合同后，采购人自收到成交供应商开具的正式发票后7个工作日内向成交供应商支付合同总额的60%预付款。</w:t>
            </w:r>
          </w:p>
          <w:p>
            <w:pPr>
              <w:pStyle w:val="null3"/>
            </w:pPr>
            <w:r>
              <w:rPr/>
              <w:t>2期：支付比例40%,赛事结束后，采购人收到成交供应商开具的正式发票和递交的验收资料并验收通过后10个工作日内向成交供应商支付合同总额的40%款项。 备注：1、每期付款前成交供应商应当向采购人提供等额发票及请款申请，否则采购人有权延迟支付且不承担任何责任。 2、采购人按照政府采购支付流程办理付款申请，实际付款到账时间以政府采购支付时间为准。</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由采购人组织验收，以双方签定的合同、采购文件及响应文件为标准，按照完成情况对成交供应商履约情况进行验收。采购人负责组织验收工作，采取现场验收和材料验收相结合的方式，成交供应商按合同约定提提供相关宣传资料，包括但不限干视频、宣传现场图片、完成工作清单、履约内容总结报告等文字资料，整个服务过程中的资料都应存档留底，验收的纸质资料请装订成册，资料需能体现成交供应商所提供的所有服务内容及完成项目目标量情况。 2.项目结束后成交供应商按上述要求提交验收材料，采购人在10个工作日内组织验收。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1，★项目预算（最高限价），本项目最高限价为1,135,000.00元，凡超出最高限价的，一律视为无效报价。</w:t>
            </w:r>
          </w:p>
          <w:p>
            <w:pPr>
              <w:pStyle w:val="null3"/>
            </w:pPr>
            <w:r>
              <w:rPr/>
              <w:t>2，报价包括冠名宣传、网络直播、媒体报道、短视频制作及传播、赛事现场宣传、公关话题宣传及税费等成交供应商为履行本合同所有不可预见费用，采购人不再支付其他任何费用。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广告宣传服务</w:t>
            </w:r>
          </w:p>
        </w:tc>
        <w:tc>
          <w:tcPr>
            <w:tcW w:type="dxa" w:w="933"/>
          </w:tcPr>
          <w:p>
            <w:pPr>
              <w:pStyle w:val="null3"/>
              <w:jc w:val="left"/>
            </w:pPr>
            <w:r>
              <w:rPr/>
              <w:t>“百县”羽毛球赛总决赛冠名宣传服务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1,135,000.00</w:t>
            </w:r>
          </w:p>
        </w:tc>
        <w:tc>
          <w:tcPr>
            <w:tcW w:type="dxa" w:w="933"/>
          </w:tcPr>
          <w:p>
            <w:pPr>
              <w:pStyle w:val="null3"/>
              <w:jc w:val="right"/>
            </w:pPr>
            <w:r>
              <w:rPr/>
              <w:t>1,135,000.00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“百县”羽毛球赛总决赛冠名宣传服务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一、项目目标</w:t>
            </w:r>
          </w:p>
          <w:p>
            <w:pPr>
              <w:pStyle w:val="null3"/>
              <w:ind w:firstLine="480"/>
              <w:jc w:val="both"/>
            </w:pPr>
            <w:r>
              <w:rPr>
                <w:sz w:val="24"/>
              </w:rPr>
              <w:t>借助2024年广东省“百县千镇万村”系列赛之百县羽毛球赛总决赛的省级总决赛的冠名宣传服务，结合总决赛开展体育彩票和即开票品牌宣传，进一步提高体育彩票公益品牌影响力。</w:t>
            </w:r>
          </w:p>
        </w:tc>
      </w:tr>
      <w:tr>
        <w:tc>
          <w:tcPr>
            <w:tcW w:type="dxa" w:w="2076"/>
          </w:tcPr>
          <w:p/>
        </w:tc>
        <w:tc>
          <w:tcPr>
            <w:tcW w:type="dxa" w:w="415"/>
          </w:tcPr>
          <w:p>
            <w:pPr>
              <w:pStyle w:val="null3"/>
            </w:pPr>
            <w:r>
              <w:rPr/>
              <w:t>2</w:t>
            </w:r>
          </w:p>
        </w:tc>
        <w:tc>
          <w:tcPr>
            <w:tcW w:type="dxa" w:w="5814"/>
          </w:tcPr>
          <w:p>
            <w:pPr>
              <w:pStyle w:val="null3"/>
              <w:jc w:val="both"/>
            </w:pPr>
            <w:r>
              <w:rPr>
                <w:sz w:val="24"/>
                <w:b/>
              </w:rPr>
              <w:t>二、项目宣传要求</w:t>
            </w:r>
          </w:p>
          <w:p>
            <w:pPr>
              <w:pStyle w:val="null3"/>
              <w:ind w:firstLine="480"/>
              <w:jc w:val="both"/>
            </w:pPr>
            <w:r>
              <w:rPr>
                <w:sz w:val="24"/>
              </w:rPr>
              <w:t>本采购包的宣传需求主要包括冠名宣传、网络直播、媒体报道、短视频制作及传播、赛事现场宣传和公关话题宣传，具体要求如下：</w:t>
            </w:r>
          </w:p>
          <w:tbl>
            <w:tblPr>
              <w:tblBorders>
                <w:top w:val="none" w:color="000000" w:sz="4"/>
                <w:left w:val="none" w:color="000000" w:sz="4"/>
                <w:bottom w:val="none" w:color="000000" w:sz="4"/>
                <w:right w:val="none" w:color="000000" w:sz="4"/>
                <w:insideH w:val="none"/>
                <w:insideV w:val="none"/>
              </w:tblBorders>
            </w:tblPr>
            <w:tblGrid>
              <w:gridCol w:w="680"/>
              <w:gridCol w:w="962"/>
              <w:gridCol w:w="3156"/>
              <w:gridCol w:w="744"/>
            </w:tblGrid>
            <w:tr>
              <w:tc>
                <w:tcPr>
                  <w:tcW w:type="dxa" w:w="68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96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宣传类型</w:t>
                  </w:r>
                </w:p>
              </w:tc>
              <w:tc>
                <w:tcPr>
                  <w:tcW w:type="dxa" w:w="315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宣传需求</w:t>
                  </w:r>
                </w:p>
              </w:tc>
              <w:tc>
                <w:tcPr>
                  <w:tcW w:type="dxa" w:w="74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数量</w:t>
                  </w:r>
                </w:p>
              </w:tc>
            </w:tr>
            <w:tr>
              <w:tc>
                <w:tcPr>
                  <w:tcW w:type="dxa" w:w="68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冠名宣传</w:t>
                  </w:r>
                </w:p>
              </w:tc>
              <w:tc>
                <w:tcPr>
                  <w:tcW w:type="dxa" w:w="3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广东省体育彩票中心为该赛事活动的冠名支持单位，赛事活动名称需用“中国体育彩票”独家冠名。</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1项</w:t>
                  </w:r>
                </w:p>
              </w:tc>
            </w:tr>
            <w:tr>
              <w:tc>
                <w:tcPr>
                  <w:tcW w:type="dxa" w:w="68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网络直播</w:t>
                  </w:r>
                </w:p>
              </w:tc>
              <w:tc>
                <w:tcPr>
                  <w:tcW w:type="dxa" w:w="3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对赛事及颁奖全过程进行网络直播，参与直播的网络平台（含粉丝数不低于10万的热门自媒体）不少于9个。</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1项</w:t>
                  </w:r>
                </w:p>
              </w:tc>
            </w:tr>
            <w:tr>
              <w:tc>
                <w:tcPr>
                  <w:tcW w:type="dxa" w:w="68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短视频制作及传播</w:t>
                  </w:r>
                </w:p>
              </w:tc>
              <w:tc>
                <w:tcPr>
                  <w:tcW w:type="dxa" w:w="3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结合赛事进行短视频（不少于3条）制作及播出，宣传内容需植入并凸显体育彩票公益信息，其中播出平台不少于2个，包括户外媒介宣传播出不少于1个，省级平台宣传不少于1个。</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1项</w:t>
                  </w:r>
                </w:p>
              </w:tc>
            </w:tr>
            <w:tr>
              <w:tc>
                <w:tcPr>
                  <w:tcW w:type="dxa" w:w="68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媒体报道</w:t>
                  </w:r>
                </w:p>
              </w:tc>
              <w:tc>
                <w:tcPr>
                  <w:tcW w:type="dxa" w:w="3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赛事专栏：结合赛事预热、赛果报道植入体育彩票公益形象的宣传报道，搭建1个省级媒体平台赛事专栏，动态更新赛事资讯。</w:t>
                  </w:r>
                </w:p>
                <w:p>
                  <w:pPr>
                    <w:pStyle w:val="null3"/>
                    <w:jc w:val="left"/>
                  </w:pPr>
                  <w:r>
                    <w:rPr>
                      <w:sz w:val="24"/>
                    </w:rPr>
                    <w:t>结合赛事对体育彩票公益形象进行线上话题打造传播。话题里植入体育彩票宣传，省级平台话题发布，话题总阅读量不少于1000万。</w:t>
                  </w:r>
                </w:p>
                <w:p>
                  <w:pPr>
                    <w:pStyle w:val="null3"/>
                    <w:jc w:val="left"/>
                  </w:pPr>
                  <w:r>
                    <w:rPr>
                      <w:sz w:val="24"/>
                    </w:rPr>
                    <w:t>赛事视频发布：报道媒体及平台不少于8次，报道媒体中需要有国家级媒体不少于1家，省级媒体不少于6家。</w:t>
                  </w:r>
                </w:p>
                <w:p>
                  <w:pPr>
                    <w:pStyle w:val="null3"/>
                    <w:jc w:val="left"/>
                  </w:pPr>
                  <w:r>
                    <w:rPr>
                      <w:sz w:val="24"/>
                    </w:rPr>
                    <w:t>结合总决赛动态策划撰写活动通稿并宣发，介绍赛事资讯、植入体育彩票公益信息。</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1项</w:t>
                  </w:r>
                </w:p>
              </w:tc>
            </w:tr>
            <w:tr>
              <w:tc>
                <w:tcPr>
                  <w:tcW w:type="dxa" w:w="68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赛事</w:t>
                  </w:r>
                  <w:r>
                    <w:rPr>
                      <w:sz w:val="24"/>
                    </w:rPr>
                    <w:t>现场宣传</w:t>
                  </w:r>
                </w:p>
              </w:tc>
              <w:tc>
                <w:tcPr>
                  <w:tcW w:type="dxa" w:w="3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比赛场地的体育彩票宣传包括但不限于仪式背景板宣传、展板宣传、横幅宣传、主持人口头播报、赛事中场休息播放体彩公益广告等。</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1项</w:t>
                  </w:r>
                </w:p>
              </w:tc>
            </w:tr>
            <w:tr>
              <w:tc>
                <w:tcPr>
                  <w:tcW w:type="dxa" w:w="68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公关话题宣传</w:t>
                  </w:r>
                </w:p>
              </w:tc>
              <w:tc>
                <w:tcPr>
                  <w:tcW w:type="dxa" w:w="31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现场设置“羽毛球互动专区”，邀请现场球星/球员、自媒体大V、观众参与游戏互动；现场介绍体育彩票公益信息，并在互动游戏中植入宣传，以口播、画面露出宣传体育彩票。</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1项</w:t>
                  </w:r>
                </w:p>
              </w:tc>
            </w:tr>
          </w:tbl>
          <w:p>
            <w:pPr>
              <w:pStyle w:val="null3"/>
              <w:ind w:firstLine="480"/>
              <w:jc w:val="both"/>
            </w:pPr>
          </w:p>
        </w:tc>
      </w:tr>
      <w:tr>
        <w:tc>
          <w:tcPr>
            <w:tcW w:type="dxa" w:w="2076"/>
          </w:tcPr>
          <w:p/>
        </w:tc>
        <w:tc>
          <w:tcPr>
            <w:tcW w:type="dxa" w:w="415"/>
          </w:tcPr>
          <w:p>
            <w:pPr>
              <w:pStyle w:val="null3"/>
            </w:pPr>
            <w:r>
              <w:rPr/>
              <w:t>3</w:t>
            </w:r>
          </w:p>
        </w:tc>
        <w:tc>
          <w:tcPr>
            <w:tcW w:type="dxa" w:w="5814"/>
          </w:tcPr>
          <w:p>
            <w:pPr>
              <w:pStyle w:val="null3"/>
              <w:jc w:val="both"/>
            </w:pPr>
            <w:r>
              <w:rPr>
                <w:sz w:val="24"/>
                <w:b/>
              </w:rPr>
              <w:t>三、其他要求</w:t>
            </w:r>
          </w:p>
          <w:p>
            <w:pPr>
              <w:pStyle w:val="null3"/>
              <w:ind w:firstLine="480"/>
              <w:jc w:val="both"/>
            </w:pPr>
            <w:r>
              <w:rPr>
                <w:sz w:val="24"/>
              </w:rPr>
              <w:t>1.为保证本项目的整体服务质量，成交供应商需具有相应的赛事推广宣传经验及能力。拟安排有经验的项目负责人及核心服务团队提供服务，核心服务团队含项目负责人、宣传策划、宣传执行等岗位人员。</w:t>
            </w:r>
          </w:p>
          <w:p>
            <w:pPr>
              <w:pStyle w:val="null3"/>
              <w:ind w:firstLine="480"/>
              <w:jc w:val="both"/>
            </w:pPr>
            <w:r>
              <w:rPr>
                <w:sz w:val="24"/>
              </w:rPr>
              <w:t>2.为确保宣传服务项目的规范、有序开展，成交供应商承诺该服务的承接、组织符合国家相关法律法规的规定及程序，并遵守当地政府部门相关要求，在服务过程中的一切安全责任事故与损失与采购人无关。</w:t>
            </w:r>
          </w:p>
          <w:p>
            <w:pPr>
              <w:pStyle w:val="null3"/>
              <w:ind w:firstLine="480"/>
              <w:jc w:val="both"/>
            </w:pPr>
            <w:r>
              <w:rPr>
                <w:sz w:val="24"/>
              </w:rPr>
              <w:t>3.成交供应商须按本项目的宣传要求提供服务，且在实施前的所有服务内容均需由采购人审核确认后方可实施。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响应供应商须知</w:t>
      </w:r>
    </w:p>
    <w:p>
      <w:pPr>
        <w:pStyle w:val="null3"/>
        <w:ind w:firstLine="480"/>
      </w:pPr>
      <w:r>
        <w:rPr/>
        <w:t xml:space="preserve"> 供应商必须认真阅读采购文件中所有的事项、格式、条款和采购需求等。供应商没有按照采购文件要求提交全部资料，或者响应文件没有对采购文件在各方面都做出实质性响应的可能导致其响应无效或被拒绝。</w:t>
      </w:r>
    </w:p>
    <w:p>
      <w:pPr>
        <w:pStyle w:val="null3"/>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w:t>
      </w:r>
      <w:r>
        <w:rPr/>
        <w:t>广州程启招标代理有限公司</w:t>
      </w:r>
      <w:r>
        <w:rPr/>
        <w:t>，负责整个采购活动的组织，依法负责编制和发布采购文件，对采购文件拥有最终的解释权，不以任何身份出任单一来源采购人员。</w:t>
      </w:r>
    </w:p>
    <w:p>
      <w:pPr>
        <w:pStyle w:val="null3"/>
        <w:ind w:firstLine="480"/>
      </w:pPr>
      <w:r>
        <w:rPr/>
        <w:t xml:space="preserve"> 2.采购人：本项目是指</w:t>
      </w:r>
      <w:r>
        <w:rPr/>
        <w:t>广东省体育彩票中心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4.“单一来源采购人员”是指根据《中华人民共和国政府采购法》等法律法规规定，由采购人代表和有关专业人员组成以确定成交供应商或者推荐成交候选供应商的临时组织。</w:t>
      </w:r>
    </w:p>
    <w:p>
      <w:pPr>
        <w:pStyle w:val="null3"/>
        <w:ind w:firstLine="480"/>
      </w:pPr>
      <w:r>
        <w:rPr/>
        <w:t xml:space="preserve"> 5.“成交供应商”是指经单一来源采购人员评审确定的对采购文件做出实质性响应，经采购人按照规定在单一来源采购人员推荐的成交候选供应商中确定的或单一来源采购人员受采购人委托直接确认的供应商。</w:t>
      </w:r>
    </w:p>
    <w:p>
      <w:pPr>
        <w:pStyle w:val="null3"/>
        <w:ind w:firstLine="480"/>
      </w:pPr>
      <w:r>
        <w:rPr/>
        <w:t>6.采购文件：是指包括采购文件及其补充、变更和澄清等一系列文件。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本表与采购文件对应章节的内容若不一致，以本表为准。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4</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jc w:val="center"/>
            </w:pPr>
            <w:r>
              <w:rPr/>
              <w:t>5</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6</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7</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8</w:t>
            </w:r>
          </w:p>
        </w:tc>
        <w:tc>
          <w:tcPr>
            <w:tcW w:type="dxa" w:w="2252"/>
          </w:tcPr>
          <w:p>
            <w:pPr>
              <w:pStyle w:val="null3"/>
            </w:pPr>
            <w:r>
              <w:rPr/>
              <w:t xml:space="preserve"> 响应保证金</w:t>
            </w:r>
          </w:p>
        </w:tc>
        <w:tc>
          <w:tcPr>
            <w:tcW w:type="dxa" w:w="5004"/>
          </w:tcPr>
          <w:p>
            <w:pPr>
              <w:pStyle w:val="null3"/>
            </w:pPr>
            <w:r>
              <w:rPr/>
              <w:t>采购包1：保证金人民币：0.00元整。</w:t>
            </w:r>
            <w:r>
              <w:rPr/>
              <w:t>采购包2：保证金人民币：0.00元整。</w:t>
            </w:r>
            <w:r>
              <w:rPr/>
              <w:t>采购包3：保证金人民币：0.00元整。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其他补充事宜：</w:t>
            </w:r>
          </w:p>
        </w:tc>
      </w:tr>
      <w:tr>
        <w:tc>
          <w:tcPr>
            <w:tcW w:type="dxa" w:w="1051"/>
          </w:tcPr>
          <w:p>
            <w:pPr>
              <w:pStyle w:val="null3"/>
              <w:jc w:val="center"/>
            </w:pPr>
            <w:r>
              <w:rPr/>
              <w:t>9</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10</w:t>
            </w:r>
          </w:p>
        </w:tc>
        <w:tc>
          <w:tcPr>
            <w:tcW w:type="dxa" w:w="2252"/>
          </w:tcPr>
          <w:p>
            <w:pPr>
              <w:pStyle w:val="null3"/>
            </w:pPr>
            <w:r>
              <w:rPr/>
              <w:t>项目兼投兼中规则</w:t>
            </w:r>
          </w:p>
        </w:tc>
        <w:tc>
          <w:tcPr>
            <w:tcW w:type="dxa" w:w="5004"/>
          </w:tcPr>
          <w:p>
            <w:pPr>
              <w:pStyle w:val="null3"/>
            </w:pPr>
            <w:r>
              <w:rPr/>
              <w:t>兼投不兼中：本项目不适用。</w:t>
            </w:r>
          </w:p>
        </w:tc>
      </w:tr>
      <w:tr>
        <w:tc>
          <w:tcPr>
            <w:tcW w:type="dxa" w:w="1051"/>
          </w:tcPr>
          <w:p>
            <w:pPr>
              <w:pStyle w:val="null3"/>
              <w:jc w:val="center"/>
            </w:pPr>
            <w:r>
              <w:rPr/>
              <w:t>11</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采购机构代理服务收费标准：收费标准按原《招标代理服务收费管理暂行办法》中规定的“服务类”的计算方法执行，本项目的采购代理服务费执行以下价格： （1）以各采购包的预算金额作为收费的计算基数； （2）预算金额在100万以下的，采购代理服务费按1.5%计算；101-500万元的，按0.8%计算； （3）采购代理服务费收费按差额定率累进法计算。</w:t>
            </w:r>
          </w:p>
        </w:tc>
      </w:tr>
      <w:tr>
        <w:tc>
          <w:tcPr>
            <w:tcW w:type="dxa" w:w="1051"/>
          </w:tcPr>
          <w:p>
            <w:pPr>
              <w:pStyle w:val="null3"/>
              <w:jc w:val="center"/>
            </w:pPr>
            <w:r>
              <w:rPr/>
              <w:t>12</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13</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14</w:t>
            </w:r>
          </w:p>
        </w:tc>
        <w:tc>
          <w:tcPr>
            <w:tcW w:type="dxa" w:w="2252"/>
          </w:tcPr>
          <w:p>
            <w:pPr>
              <w:pStyle w:val="null3"/>
            </w:pPr>
            <w:r>
              <w:rPr/>
              <w:t xml:space="preserve"> 其他</w:t>
            </w:r>
          </w:p>
        </w:tc>
        <w:tc>
          <w:tcPr>
            <w:tcW w:type="dxa" w:w="5004"/>
          </w:tcPr>
          <w:p/>
        </w:tc>
      </w:tr>
      <w:tr>
        <w:tc>
          <w:tcPr>
            <w:tcW w:type="dxa" w:w="1051"/>
          </w:tcPr>
          <w:p>
            <w:pPr>
              <w:pStyle w:val="null3"/>
              <w:jc w:val="center"/>
            </w:pPr>
            <w:r>
              <w:rPr/>
              <w:t>15</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16</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采购人、采购代理机构及供应商进行的本次采购活动适用《中华人民共和国政府采购法》、《中华人民共和国政府采购法实施条例》（国务院令第658号）和《政府采购非招标采购方式管理办法》（财政部令第74号）及其配套的政策文件。</w:t>
      </w:r>
    </w:p>
    <w:p>
      <w:pPr>
        <w:pStyle w:val="null3"/>
        <w:ind w:firstLine="480"/>
      </w:pPr>
      <w:r>
        <w:rPr/>
        <w:t>供应商应仔细阅读本项目采购文件的所有内容（包括变更、补充、澄清以及修改等，且均为采购文件的组成部分），按照采购文件要求以及格式编制响应文件，并保证其真实性，否则一切后果自负。</w:t>
      </w:r>
    </w:p>
    <w:p>
      <w:pPr>
        <w:pStyle w:val="null3"/>
        <w:ind w:firstLine="480"/>
      </w:pPr>
      <w:r>
        <w:rPr/>
        <w:t>本次单一来源项目，是以协商公告的方式邀请特定的供应商参加协商。</w:t>
      </w:r>
    </w:p>
    <w:p>
      <w:pPr>
        <w:pStyle w:val="null3"/>
        <w:outlineLvl w:val="3"/>
      </w:pPr>
      <w:r>
        <w:rPr>
          <w:sz w:val="24"/>
          <w:b/>
        </w:rPr>
        <w:t>2.适用范围</w:t>
      </w:r>
    </w:p>
    <w:p>
      <w:pPr>
        <w:pStyle w:val="null3"/>
        <w:ind w:firstLine="480"/>
      </w:pPr>
      <w:r>
        <w:rPr/>
        <w:t>本采购文件仅适用于本次协商公告中所涉及的项目和内容。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4.响应的费用</w:t>
      </w:r>
    </w:p>
    <w:p>
      <w:pPr>
        <w:pStyle w:val="null3"/>
        <w:ind w:firstLine="480"/>
      </w:pPr>
      <w:r>
        <w:rPr/>
        <w:t xml:space="preserve">不论协商结果如何，供应商应承担所有与准备和参加协商有关的费用。采购代理机构和采购人均无义务和责任承担相关费用。  </w:t>
      </w:r>
    </w:p>
    <w:p>
      <w:pPr>
        <w:pStyle w:val="null3"/>
        <w:outlineLvl w:val="3"/>
      </w:pPr>
      <w:r>
        <w:rPr>
          <w:sz w:val="24"/>
          <w:b/>
        </w:rPr>
        <w:t>5.以联合体形式参加协商的，应符合以下规定：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5.2 联合体各方之间应签订联合体共同响应协议书并在响应文件中提交，明确约定联合体各方承担的工作和相应的责任。联合体各方签订联合体共同响应协议书后，不得再以自己名义单独在同一项目（采购包）中响应，也不得组成新的联合体参加同一项目（采购包）响应，若违反规定则其参与的所有响应将视为无效响应。</w:t>
      </w:r>
    </w:p>
    <w:p>
      <w:pPr>
        <w:pStyle w:val="null3"/>
        <w:ind w:firstLine="480"/>
      </w:pPr>
      <w:r>
        <w:rPr/>
        <w:t>5.3 联合体应以联合协议中确定的牵头方名义登录云平台项目采购系统进行项目响应登记，录入联合体所有成员单位的全称并使用成员单位的电子印章进行联投确认，联合体名称需与联合体共同响应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ind w:firstLine="480"/>
      </w:pPr>
      <w:r>
        <w:rPr/>
        <w:t>5.7 联合体各方均为小型、微型企业的，各方均应提供《中小企业声明函》；中小微企业作为联合体一方参与政府采购活动，且联合体共同响应协议书中约定，小型、微型企业的协议合同金额占到联合体协议合同总金额30%以上的，应附中小微企业的《中小企业声明函》。</w:t>
      </w:r>
    </w:p>
    <w:p>
      <w:pPr>
        <w:pStyle w:val="null3"/>
        <w:outlineLvl w:val="3"/>
      </w:pPr>
      <w:r>
        <w:rPr>
          <w:sz w:val="24"/>
          <w:b/>
        </w:rPr>
        <w:t>6.关于中小微企业响应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7.纪律与保密事项</w:t>
      </w:r>
    </w:p>
    <w:p>
      <w:pPr>
        <w:pStyle w:val="null3"/>
        <w:ind w:firstLine="480"/>
      </w:pPr>
      <w:r>
        <w:rPr/>
        <w:t>7.1供应商不得以向采购人、单一来源采购人员行贿或者采取其他不正当手段谋取成交。</w:t>
      </w:r>
    </w:p>
    <w:p>
      <w:pPr>
        <w:pStyle w:val="null3"/>
        <w:ind w:firstLine="480"/>
      </w:pPr>
      <w:r>
        <w:rPr/>
        <w:t>7.2在确定结果之前，供应商试图在响应文件审查、澄清和评价时对单一来源采购人员、采购人和采购代理机构施加任何影响都可能导致其响应无效。</w:t>
      </w:r>
    </w:p>
    <w:p>
      <w:pPr>
        <w:pStyle w:val="null3"/>
        <w:ind w:firstLine="480"/>
      </w:pPr>
      <w:r>
        <w:rPr/>
        <w:t>7.3获得本采购文件者，须履行本项目下保密义务，不得将因本次协商获得的信息向第三人外传，不得将采购文件用作本次响应以外的任何用途。</w:t>
      </w:r>
    </w:p>
    <w:p>
      <w:pPr>
        <w:pStyle w:val="null3"/>
        <w:ind w:firstLine="480"/>
      </w:pPr>
      <w:r>
        <w:rPr/>
        <w:t xml:space="preserve"> 7.4由采购人向供应商提供的图纸、详细资料、样品、模型、模件和所有其它资料，均为保密资料，仅被用于它所规定的用途。除非得到采购人的同意，不能向任何第三方透露。协商结束后，应采购人要求，供应商应归还所有从采购人处获得的保密资料。</w:t>
      </w:r>
    </w:p>
    <w:p>
      <w:pPr>
        <w:pStyle w:val="null3"/>
        <w:ind w:firstLine="480"/>
      </w:pPr>
      <w:r>
        <w:rPr/>
        <w:t>7.5采购人或采购代理机构有权将供应商提供的所有资料向有关政府部门或单一来源采购人员披露。</w:t>
      </w:r>
    </w:p>
    <w:p>
      <w:pPr>
        <w:pStyle w:val="null3"/>
        <w:ind w:firstLine="480"/>
      </w:pPr>
      <w:r>
        <w:rPr/>
        <w:t xml:space="preserve"> 7.6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8.语言文字以及度量衡单位</w:t>
      </w:r>
    </w:p>
    <w:p>
      <w:pPr>
        <w:pStyle w:val="null3"/>
        <w:ind w:firstLine="480"/>
      </w:pPr>
      <w:r>
        <w:rPr/>
        <w:t xml:space="preserve"> 8.1除采购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8.2除非采购文件的技术规格中另有规定，供应商在响应文件中及其与采购人和采购代理机构的所有往来文件中的计量单位均应采用中华人民共和国法定计量单位。</w:t>
      </w:r>
    </w:p>
    <w:p>
      <w:pPr>
        <w:pStyle w:val="null3"/>
        <w:ind w:firstLine="480"/>
      </w:pPr>
      <w:r>
        <w:rPr/>
        <w:t>8.3供应商所提供的货物和服务均应以人民币报价，货币单位：元。</w:t>
      </w:r>
    </w:p>
    <w:p>
      <w:pPr>
        <w:pStyle w:val="null3"/>
        <w:outlineLvl w:val="2"/>
      </w:pPr>
      <w:r>
        <w:rPr>
          <w:sz w:val="28"/>
          <w:b/>
        </w:rPr>
        <w:t>四、采购文件的澄清和修改</w:t>
      </w:r>
    </w:p>
    <w:p>
      <w:pPr>
        <w:pStyle w:val="null3"/>
        <w:ind w:firstLine="480"/>
      </w:pPr>
      <w:r>
        <w:rPr/>
        <w:t>1.提交响应文件截止之日前，采购代理机构可对采购文件进行必要的澄清或者修改，为使供应商有合理的时间理解采购文件的修改，采购代理机构可酌情延长响应文件提交截止时间。</w:t>
      </w:r>
    </w:p>
    <w:p>
      <w:pPr>
        <w:pStyle w:val="null3"/>
        <w:ind w:firstLine="480"/>
      </w:pPr>
      <w:r>
        <w:rPr/>
        <w:t>如有重新发布电子采购文件的，供应商应登录云平台项目采购系统下载最新发布的电子采购文件制作响应文件。</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的政府采购供应商入口进行免费注册后，登录进入项目采购系统完成项目响应登记并在线获取采购文件（未按上述方式获取采购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2.2供应商应使用云平台提供的投标客户端编制、标记、加密响应文件，成功加密后将生成指定格式的电子响应文件和电子备用响应文件。所有响应文件不能进行压缩处理。关于电子响应报价说明如下：</w:t>
      </w:r>
    </w:p>
    <w:p>
      <w:pPr>
        <w:pStyle w:val="null3"/>
        <w:ind w:firstLine="480"/>
      </w:pPr>
      <w:r>
        <w:rPr/>
        <w:t xml:space="preserve"> (1)供应商应按照“第二章采购需求”的需求内容、责任范围以及合同条款进行报价。并按“报价一览表”和“分项报价表”规定的格式报出总价和分项价格。响应总价中不得包含采购文件要求以外的内容，否则，在评审时不予核减。</w:t>
      </w:r>
    </w:p>
    <w:p>
      <w:pPr>
        <w:pStyle w:val="null3"/>
        <w:ind w:firstLine="480"/>
      </w:pPr>
      <w:r>
        <w:rPr/>
        <w:t>(2)响应报价包括本项目采购需求和投入使用的所有费用，包括但不限于主件、标准附件、备品备件、施工、服务、专用工具、安装、调试、检验、培训、运输、保险、税款等。</w:t>
      </w:r>
    </w:p>
    <w:p>
      <w:pPr>
        <w:pStyle w:val="null3"/>
        <w:ind w:firstLine="480"/>
      </w:pPr>
      <w:r>
        <w:rPr/>
        <w:t>(3)响应报价不得有选择性报价和附有条件的报价，否则将导致响应无效。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2.4供应商不得将同一个项目或同一个采购包的内容拆开响应，否则其响应将被视为非实质性响应。</w:t>
      </w:r>
    </w:p>
    <w:p>
      <w:pPr>
        <w:pStyle w:val="null3"/>
        <w:ind w:firstLine="480"/>
      </w:pPr>
      <w:r>
        <w:rPr/>
        <w:t>2.5供应商须对采购文件的对应要求给予唯一的实质性响应，否则将视为不响应。</w:t>
      </w:r>
    </w:p>
    <w:p>
      <w:pPr>
        <w:pStyle w:val="null3"/>
        <w:ind w:firstLine="480"/>
      </w:pPr>
      <w:r>
        <w:rPr/>
        <w:t>2.6采购文件中，凡标有“★”的地方均为实质性响应条款，供应商若有一项带“★”的条款未响应或不满足，将按无效响应处理。</w:t>
      </w:r>
    </w:p>
    <w:p>
      <w:pPr>
        <w:pStyle w:val="null3"/>
        <w:ind w:firstLine="480"/>
      </w:pPr>
      <w:r>
        <w:rPr/>
        <w:t xml:space="preserve"> 2.7供应商必须按采购文件指定的格式填写各种报价，各报价应计算正确。除在采购文件另有规定外（如：报折扣、报优惠率等），计量单位应使用中华人民共和国法定计量单位，以人民币填报所有报价。</w:t>
      </w:r>
    </w:p>
    <w:p>
      <w:pPr>
        <w:pStyle w:val="null3"/>
        <w:ind w:firstLine="480"/>
      </w:pPr>
      <w:r>
        <w:rPr/>
        <w:t xml:space="preserve"> 2.8响应文件以及供应商与采购人、采购代理机构就有关协商的往来函电均应使用中文。供应商提交的支持性文件和印制的文件可以用另一种语言，但相应内容应翻译成中文，在解释响应文件时以中文文本为准。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采购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采购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响应截止时间结束后，系统将不允许供应商上传响应文件，已上传响应文件但未完成传输的文件系统将拒绝接收。</w:t>
      </w:r>
    </w:p>
    <w:p>
      <w:pPr>
        <w:pStyle w:val="null3"/>
        <w:ind w:firstLine="480"/>
      </w:pPr>
      <w:r>
        <w:rPr/>
        <w:t>3.2采购代理机构对因不可抗力事件造成的响应文件的损坏、丢失的，不承担责任。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（1）至提交响应文件截止时，响应文件未成功完整上传并取得响应回执的。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广州程启招标代理有限公司</w:t>
      </w:r>
      <w:r>
        <w:rPr/>
        <w:t>代收。具体操作要求详见</w:t>
      </w:r>
      <w:r>
        <w:rPr/>
        <w:t>广州程启招标代理有限公司</w:t>
      </w:r>
      <w:r>
        <w:rPr/>
        <w:t>有关指引，递交事宜请自行咨询</w:t>
      </w:r>
      <w:r>
        <w:rPr/>
        <w:t>广州程启招标代理有限公司</w:t>
      </w:r>
      <w:r>
        <w:rPr/>
        <w:t>；请各供应商在响应文件递交截止时间前按须知前附表规定的金额递交至</w:t>
      </w:r>
      <w:r>
        <w:rPr/>
        <w:t>广州程启招标代理有限公司</w:t>
      </w:r>
      <w:r>
        <w:rPr/>
        <w:t>，到账情况以协商时</w:t>
      </w:r>
      <w:r>
        <w:rPr/>
        <w:t>广州程启招标代理有限公司</w:t>
      </w:r>
      <w:r>
        <w:rPr/>
        <w:t>查询的信息为准。</w:t>
      </w:r>
    </w:p>
    <w:p>
      <w:pPr>
        <w:pStyle w:val="null3"/>
        <w:ind w:firstLine="480"/>
      </w:pPr>
      <w:r>
        <w:rPr/>
        <w:t>如采用金融机构、专业担保机构开具的响应担保函、响应保证保险函等形式提交响应保证金的，响应担保函或响应保证保险函须开具给采购人（保险受益人须为采购人），并与响应文件一同递交。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协商现场无法拉取电子保函信息时，可提供电子保函打印件或购买凭证作为核验凭证。相关凭证应上传至系统归档保存。</w:t>
      </w:r>
    </w:p>
    <w:p>
      <w:pPr>
        <w:pStyle w:val="null3"/>
        <w:ind w:firstLine="480"/>
      </w:pPr>
      <w:r>
        <w:rPr/>
        <w:t xml:space="preserve"> 6.2响应保证金的退还：</w:t>
      </w:r>
    </w:p>
    <w:p>
      <w:pPr>
        <w:pStyle w:val="null3"/>
        <w:ind w:firstLine="480"/>
      </w:pPr>
      <w:r>
        <w:rPr/>
        <w:t>（1）供应商在响应截止时间前放弃响应的，自所参与采购包结果公告发出后5个工作日内退还。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（2）供应商在采购文件规定的响应有效期内撤销其响应；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（5）法律法规和采购文件规定的其他情形。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8.除采购文件另有规定外，有下列情形之一的，响应无效：</w:t>
      </w:r>
    </w:p>
    <w:p>
      <w:pPr>
        <w:pStyle w:val="null3"/>
        <w:ind w:firstLine="480"/>
      </w:pPr>
      <w:r>
        <w:rPr/>
        <w:t>8.1响应文件未按照采购文件要求签署、盖章；</w:t>
      </w:r>
    </w:p>
    <w:p>
      <w:pPr>
        <w:pStyle w:val="null3"/>
        <w:ind w:firstLine="480"/>
      </w:pPr>
      <w:r>
        <w:rPr/>
        <w:t>8.2不符合采购文件中规定的资格要求；</w:t>
      </w:r>
    </w:p>
    <w:p>
      <w:pPr>
        <w:pStyle w:val="null3"/>
        <w:ind w:firstLine="480"/>
      </w:pPr>
      <w:r>
        <w:rPr/>
        <w:t>8.3响应报价超过采购文件中规定的预算金额或最高限价；</w:t>
      </w:r>
    </w:p>
    <w:p>
      <w:pPr>
        <w:pStyle w:val="null3"/>
        <w:ind w:firstLine="480"/>
      </w:pPr>
      <w:r>
        <w:rPr/>
        <w:t>8.4响应文件含有采购人不能接受的附加条件；</w:t>
      </w:r>
    </w:p>
    <w:p>
      <w:pPr>
        <w:pStyle w:val="null3"/>
        <w:ind w:firstLine="480"/>
      </w:pPr>
      <w:r>
        <w:rPr/>
        <w:t>8.5有关法律、法规和规章及采购文件规定的其他无效情形。</w:t>
      </w:r>
    </w:p>
    <w:p>
      <w:pPr>
        <w:pStyle w:val="null3"/>
        <w:outlineLvl w:val="2"/>
      </w:pPr>
      <w:r>
        <w:rPr>
          <w:sz w:val="28"/>
          <w:b/>
        </w:rPr>
        <w:t>六、开启、协商和结果确认</w:t>
      </w:r>
    </w:p>
    <w:p>
      <w:pPr>
        <w:pStyle w:val="null3"/>
        <w:outlineLvl w:val="3"/>
      </w:pPr>
      <w:r>
        <w:rPr>
          <w:sz w:val="24"/>
          <w:b/>
        </w:rPr>
        <w:t>1. 响应文件的开启</w:t>
      </w:r>
    </w:p>
    <w:p>
      <w:pPr>
        <w:pStyle w:val="null3"/>
        <w:ind w:firstLine="480"/>
      </w:pPr>
      <w:r>
        <w:rPr/>
        <w:t>1.1 开启程序</w:t>
      </w:r>
    </w:p>
    <w:p>
      <w:pPr>
        <w:pStyle w:val="null3"/>
        <w:ind w:firstLine="480"/>
      </w:pPr>
      <w:r>
        <w:rPr/>
        <w:t xml:space="preserve"> 工作人员按协商公告规定的时间进行首次报价开启，由采购人或者采购代理机构工作人员宣布供应商名称、解密情况，响应价格和采购文件规定的需要宣布的其他内容（以报价一览表要求为准）。开启程序分为现场电子开启和远程电子开启两种。</w:t>
      </w:r>
    </w:p>
    <w:p>
      <w:pPr>
        <w:pStyle w:val="null3"/>
        <w:ind w:firstLine="480"/>
      </w:pPr>
      <w:r>
        <w:rPr/>
        <w:t xml:space="preserve"> 采用现场电子开启的：供应商的法定代表人或其委托代理人应当按照本协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协商公告载明的时间和模式等要求参加开启。在响应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采购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打开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w:t>
      </w:r>
    </w:p>
    <w:p>
      <w:pPr>
        <w:pStyle w:val="null3"/>
        <w:ind w:firstLine="480"/>
      </w:pPr>
      <w:r>
        <w:rPr/>
        <w:t>1.2异议</w:t>
      </w:r>
    </w:p>
    <w:p>
      <w:pPr>
        <w:pStyle w:val="null3"/>
        <w:ind w:firstLine="480"/>
      </w:pPr>
      <w:r>
        <w:rPr/>
        <w:t>供应商代表对开启过程和开启记录有异议，以及认为采购人、采购代理机构相关工作人员有需要回避的情形的，应当场提出询问或者回避申请。供应商未参加开启的，视同认可开启结果。</w:t>
      </w:r>
    </w:p>
    <w:p>
      <w:pPr>
        <w:pStyle w:val="null3"/>
        <w:ind w:firstLine="480"/>
      </w:pPr>
      <w:r>
        <w:rPr/>
        <w:t>1.3 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3.结果确认</w:t>
      </w:r>
    </w:p>
    <w:p>
      <w:pPr>
        <w:pStyle w:val="null3"/>
        <w:ind w:firstLine="480"/>
      </w:pPr>
      <w:r>
        <w:rPr/>
        <w:t>3.1结果公告：</w:t>
      </w:r>
    </w:p>
    <w:p>
      <w:pPr>
        <w:pStyle w:val="null3"/>
        <w:ind w:firstLine="480"/>
      </w:pPr>
      <w:r>
        <w:rPr/>
        <w:t>成交结果确定之日起2个工作日内， 采购人或采购代理机构将在中国政府采购网(www.ccgp.gov.cn)、广东省政府采购网(https://gdgpo.czt.gd.gov.cn/)、</w:t>
      </w:r>
      <w:r>
        <w:rPr/>
        <w:t>广州程启招标代理有限公司网（www.gzcqc.com）</w:t>
      </w:r>
      <w:r>
        <w:rPr/>
        <w:t>上以公告的形式发布成交结果，结果公告的公告期限为 1 个工作日。</w:t>
      </w:r>
    </w:p>
    <w:p>
      <w:pPr>
        <w:pStyle w:val="null3"/>
        <w:ind w:firstLine="480"/>
      </w:pPr>
      <w:r>
        <w:rPr/>
        <w:t>3.2成交通知书：</w:t>
      </w:r>
    </w:p>
    <w:p>
      <w:pPr>
        <w:pStyle w:val="null3"/>
        <w:ind w:firstLine="480"/>
      </w:pPr>
      <w:r>
        <w:rPr/>
        <w:t xml:space="preserve"> 采购人或采购代理机构在发布结果公告时，同步在云平台发送成交通知书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终止采购活动后，采购人或采购代理机构将在中国政府采购网(www.ccgp.gov.cn)、广东省政府采购网(https://gdgpo.czt.gd.gov.cn/)、</w:t>
      </w:r>
      <w:r>
        <w:rPr/>
        <w:t>广州程启招标代理有限公司网（www.gzcqc.com）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采购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协商邀请函》中“采购人、采购代理机构的名称、地址和联系方式”。</w:t>
      </w:r>
    </w:p>
    <w:p>
      <w:pPr>
        <w:pStyle w:val="null3"/>
        <w:outlineLvl w:val="3"/>
      </w:pPr>
      <w:r>
        <w:rPr>
          <w:sz w:val="24"/>
          <w:b/>
        </w:rPr>
        <w:t>2.质疑</w:t>
      </w:r>
    </w:p>
    <w:p>
      <w:pPr>
        <w:pStyle w:val="null3"/>
        <w:ind w:firstLine="480"/>
      </w:pPr>
      <w:r>
        <w:rPr/>
        <w:t xml:space="preserve"> 2.1供应商认为采购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(1)对采购文件提出质疑的，为获取采购文件之日或者采购文件公告期限届满之日；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话：020-83188586、020-83188511、020-83188509、020-8318850</w:t>
      </w:r>
    </w:p>
    <w:p>
      <w:pPr>
        <w:pStyle w:val="null3"/>
      </w:pPr>
      <w:r>
        <w:rPr/>
        <w:t>邮 编：510030</w:t>
      </w:r>
    </w:p>
    <w:p>
      <w:pPr>
        <w:pStyle w:val="null3"/>
      </w:pPr>
      <w:r>
        <w:rPr/>
        <w:t>传 真：020-83357559</w:t>
      </w:r>
    </w:p>
    <w:p>
      <w:pPr>
        <w:pStyle w:val="null3"/>
        <w:outlineLvl w:val="2"/>
      </w:pPr>
      <w:r>
        <w:rPr>
          <w:sz w:val="28"/>
          <w:b/>
        </w:rPr>
        <w:t>八、合同签订和履行</w:t>
      </w:r>
    </w:p>
    <w:p>
      <w:pPr>
        <w:pStyle w:val="null3"/>
        <w:outlineLvl w:val="3"/>
      </w:pPr>
      <w:r>
        <w:rPr>
          <w:sz w:val="24"/>
          <w:b/>
        </w:rPr>
        <w:t>1.合同的签订</w:t>
      </w:r>
    </w:p>
    <w:p>
      <w:pPr>
        <w:pStyle w:val="null3"/>
        <w:ind w:firstLine="480"/>
      </w:pPr>
      <w:r>
        <w:rPr/>
        <w:t xml:space="preserve"> 1.1采购人应当自《成交通知书》发出之日起三十日内，按照采购文件和成交供应商响应文件的约定，与成交供应商签订合同。所签订的合同不得对采购文件和成交供应商响应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协商要求及程序</w:t>
      </w:r>
    </w:p>
    <w:p>
      <w:pPr>
        <w:pStyle w:val="null3"/>
        <w:outlineLvl w:val="2"/>
      </w:pPr>
      <w:r>
        <w:rPr>
          <w:sz w:val="28"/>
          <w:b/>
        </w:rPr>
        <w:t>一、协商要求</w:t>
      </w:r>
    </w:p>
    <w:p>
      <w:pPr>
        <w:pStyle w:val="null3"/>
        <w:outlineLvl w:val="3"/>
      </w:pPr>
      <w:r>
        <w:rPr>
          <w:sz w:val="24"/>
          <w:b/>
        </w:rPr>
        <w:t>1.协商原则</w:t>
      </w:r>
    </w:p>
    <w:p>
      <w:pPr>
        <w:pStyle w:val="null3"/>
        <w:ind w:firstLine="480"/>
      </w:pPr>
      <w:r>
        <w:rPr/>
        <w:t>协商活动遵循公平、公正、科学和择优的原则，以采购文件和响应文件为协商的基本依据，并按照采购文件规定的方法和标准与供应商商定合理的成交价格并保证采购项目质量。</w:t>
      </w:r>
    </w:p>
    <w:p>
      <w:pPr>
        <w:pStyle w:val="null3"/>
        <w:outlineLvl w:val="3"/>
      </w:pPr>
      <w:r>
        <w:rPr>
          <w:sz w:val="24"/>
          <w:b/>
        </w:rPr>
        <w:t>2.单一来源采购人员</w:t>
      </w:r>
    </w:p>
    <w:p>
      <w:pPr>
        <w:pStyle w:val="null3"/>
        <w:ind w:firstLine="480"/>
      </w:pPr>
      <w:r>
        <w:rPr/>
        <w:t>2.1单一来源采购人员由采购人代表和采购专业人员组成，成员人数为3人及以上单数。</w:t>
      </w:r>
    </w:p>
    <w:p>
      <w:pPr>
        <w:pStyle w:val="null3"/>
        <w:ind w:firstLine="480"/>
      </w:pPr>
      <w:r>
        <w:rPr/>
        <w:t>2.2单一来源采购人员有下列情形之一的，应当回避：</w:t>
      </w:r>
    </w:p>
    <w:p>
      <w:pPr>
        <w:pStyle w:val="null3"/>
        <w:ind w:firstLine="480"/>
      </w:pPr>
      <w:r>
        <w:rPr/>
        <w:t>（1）参加采购活动前3年内与供应商存在劳动关系；</w:t>
      </w:r>
    </w:p>
    <w:p>
      <w:pPr>
        <w:pStyle w:val="null3"/>
        <w:ind w:firstLine="480"/>
      </w:pPr>
      <w:r>
        <w:rPr/>
        <w:t>（2）参加采购活动前3年内担任供应商的董事、监事；</w:t>
      </w:r>
    </w:p>
    <w:p>
      <w:pPr>
        <w:pStyle w:val="null3"/>
        <w:ind w:firstLine="480"/>
      </w:pPr>
      <w:r>
        <w:rPr/>
        <w:t>（3）参加采购活动前3年内是供应商的控股股东或者实际控制人；</w:t>
      </w:r>
    </w:p>
    <w:p>
      <w:pPr>
        <w:pStyle w:val="null3"/>
        <w:ind w:firstLine="480"/>
      </w:pPr>
      <w:r>
        <w:rPr/>
        <w:t>（4）与供应商的法定代表人或者负责人有夫妻、直系血亲、三代以内旁系血亲或者近姻亲关系；</w:t>
      </w:r>
    </w:p>
    <w:p>
      <w:pPr>
        <w:pStyle w:val="null3"/>
        <w:ind w:firstLine="480"/>
      </w:pPr>
      <w:r>
        <w:rPr/>
        <w:t>（5）与供应商有其他可能影响政府采购活动公平、公正进行的关系。</w:t>
      </w:r>
    </w:p>
    <w:p>
      <w:pPr>
        <w:pStyle w:val="null3"/>
        <w:ind w:firstLine="480"/>
      </w:pPr>
      <w:r>
        <w:rPr/>
        <w:t>2.3单一来源采购人员应遵守下列评审纪律：</w:t>
      </w:r>
    </w:p>
    <w:p>
      <w:pPr>
        <w:pStyle w:val="null3"/>
        <w:ind w:firstLine="480"/>
      </w:pPr>
      <w:r>
        <w:rPr/>
        <w:t>（1）评审情况不得私自外泄，有关信息由</w:t>
      </w:r>
      <w:r>
        <w:rPr/>
        <w:t>广州程启招标代理有限公司</w:t>
      </w:r>
      <w:r>
        <w:rPr/>
        <w:t>统一对外发布。</w:t>
      </w:r>
    </w:p>
    <w:p>
      <w:pPr>
        <w:pStyle w:val="null3"/>
        <w:ind w:firstLine="480"/>
      </w:pPr>
      <w:r>
        <w:rPr/>
        <w:t>（2）对</w:t>
      </w:r>
      <w:r>
        <w:rPr/>
        <w:t>广州程启招标代理有限公司</w:t>
      </w:r>
      <w:r>
        <w:rPr/>
        <w:t>或供应商提供的要求保密的资料，不得摘记翻印和外传。</w:t>
      </w:r>
    </w:p>
    <w:p>
      <w:pPr>
        <w:pStyle w:val="null3"/>
        <w:ind w:firstLine="480"/>
      </w:pPr>
      <w:r>
        <w:rPr/>
        <w:t>（3）不得收受响应供应商或有关人员的任何礼物，不得串联鼓动其他人袒护供应商。若与供应商存在利害关系，则应主动声明并回避。</w:t>
      </w:r>
    </w:p>
    <w:p>
      <w:pPr>
        <w:pStyle w:val="null3"/>
        <w:ind w:firstLine="480"/>
      </w:pPr>
      <w:r>
        <w:rPr/>
        <w:t>（4）全体评委应按照采购文件规定进行评审，一切认定事项应查有实据且不得弄虚作假。</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3.价格修正</w:t>
      </w:r>
    </w:p>
    <w:p>
      <w:pPr>
        <w:pStyle w:val="null3"/>
        <w:ind w:firstLine="480"/>
      </w:pPr>
      <w:r>
        <w:rPr/>
        <w:t>对报价的计算错误按以下原则修正：</w:t>
      </w:r>
    </w:p>
    <w:p>
      <w:pPr>
        <w:pStyle w:val="null3"/>
        <w:ind w:firstLine="480"/>
      </w:pPr>
      <w:r>
        <w:rPr/>
        <w:t>（1）响应文件中报价一览表（报价表）内容与响应文件中相应内容不一致的，以报价一览表（报价表）为准；</w:t>
      </w:r>
    </w:p>
    <w:p>
      <w:pPr>
        <w:pStyle w:val="null3"/>
        <w:ind w:firstLine="480"/>
      </w:pPr>
      <w:r>
        <w:rPr/>
        <w:t>（2）大写金额和小写金额不一致的，以大写金额为准；</w:t>
      </w:r>
    </w:p>
    <w:p>
      <w:pPr>
        <w:pStyle w:val="null3"/>
        <w:ind w:firstLine="480"/>
      </w:pPr>
      <w:r>
        <w:rPr/>
        <w:t>（3）单价金额小数点或者百分比有明显错位的，以报价一览表的总价为准，并修改单价；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响应文件的范围或者改变响应文件的实质性内容，供应商不确认的，其响应无效。</w:t>
      </w:r>
    </w:p>
    <w:p>
      <w:pPr>
        <w:pStyle w:val="null3"/>
        <w:outlineLvl w:val="2"/>
      </w:pPr>
      <w:r>
        <w:rPr>
          <w:sz w:val="28"/>
          <w:b/>
        </w:rPr>
        <w:t>二、协商程序</w:t>
      </w:r>
    </w:p>
    <w:p>
      <w:pPr>
        <w:pStyle w:val="null3"/>
        <w:outlineLvl w:val="3"/>
      </w:pPr>
      <w:r>
        <w:rPr>
          <w:sz w:val="24"/>
          <w:b/>
        </w:rPr>
        <w:t>1.确定供应商资格</w:t>
      </w:r>
      <w:r>
        <w:rPr/>
        <w:t>　　</w:t>
      </w:r>
    </w:p>
    <w:p>
      <w:pPr>
        <w:pStyle w:val="null3"/>
        <w:ind w:firstLine="480"/>
      </w:pPr>
      <w:r>
        <w:rPr/>
        <w:t>资格性审查。单一来源采购人员应当依法对供应商的资格进行审查，以确定供应商是否具备响应资格。（详见后附表一资格性审查表）</w:t>
      </w:r>
    </w:p>
    <w:p>
      <w:pPr>
        <w:pStyle w:val="null3"/>
        <w:ind w:firstLine="480"/>
      </w:pPr>
      <w:r>
        <w:rPr/>
        <w:t xml:space="preserve"> 符合性审查。单一来源采购人员依据采购文件的规定，从响应文件的有效性、完整性和对采购文件的响应程度进行审查，以确定供应商是否对采购文件的实质性要求作出响应。（详见后附表二符合性审查表）</w:t>
      </w:r>
    </w:p>
    <w:p>
      <w:pPr>
        <w:pStyle w:val="null3"/>
        <w:ind w:firstLine="480"/>
      </w:pPr>
      <w:r>
        <w:rPr/>
        <w:t>资格性审查和符合性审查中凡有其中任意一项未通过的，评审结果为未通过，未通过资格性审查、符合性审查的供应商按无效响应处理。</w:t>
      </w:r>
    </w:p>
    <w:p>
      <w:pPr>
        <w:pStyle w:val="null3"/>
        <w:ind w:firstLine="480"/>
      </w:pPr>
      <w:r>
        <w:rPr/>
        <w:t>对供应商进行资格审查和符合性审查过程中，对初步被认定为无效响应者，由单一来源采购人员组长或采购人代表将集体意见及时告知供应商，以让其核证、澄清事实。</w:t>
      </w:r>
    </w:p>
    <w:p>
      <w:pPr>
        <w:pStyle w:val="null3"/>
        <w:ind w:firstLine="480"/>
      </w:pPr>
      <w:r>
        <w:rPr/>
        <w:t>表一资格性审查表：</w:t>
      </w:r>
    </w:p>
    <w:p>
      <w:pPr>
        <w:pStyle w:val="null3"/>
      </w:pPr>
      <w:r>
        <w:rPr/>
        <w:t>采购包1（“万村”篮球赛总决赛冠名宣传服务）：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依据《协商承诺书》。</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依据《协商承诺书》。</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依据《协商承诺书》。</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协商承诺书》。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法律、行政法规规定的其他条件</w:t>
            </w:r>
          </w:p>
        </w:tc>
        <w:tc>
          <w:tcPr>
            <w:tcW w:type="dxa" w:w="4238"/>
          </w:tcPr>
          <w:p>
            <w:pPr>
              <w:pStyle w:val="null3"/>
            </w:pPr>
            <w:r>
              <w:rPr/>
              <w:t>法律、行政法规规定的其他条件：依据《协商承诺书》。</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本项目非专门面向中小企业采购。</w:t>
            </w:r>
          </w:p>
        </w:tc>
      </w:tr>
    </w:tbl>
    <w:p>
      <w:pPr>
        <w:pStyle w:val="null3"/>
      </w:pPr>
      <w:r>
        <w:rPr/>
        <w:t>采购包2（“千镇”乒乓球赛总决赛冠名宣传服务）：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依据《协商承诺书》。</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依据《协商承诺书》。</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依据《协商承诺书》。</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协商承诺书》。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法律、行政法规规定的其他条件</w:t>
            </w:r>
          </w:p>
        </w:tc>
        <w:tc>
          <w:tcPr>
            <w:tcW w:type="dxa" w:w="4238"/>
          </w:tcPr>
          <w:p>
            <w:pPr>
              <w:pStyle w:val="null3"/>
            </w:pPr>
            <w:r>
              <w:rPr/>
              <w:t>法律、行政法规规定的其他条件：依据《协商承诺书》。</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本项目非专门面向中小企业采购。</w:t>
            </w:r>
          </w:p>
        </w:tc>
      </w:tr>
    </w:tbl>
    <w:p>
      <w:pPr>
        <w:pStyle w:val="null3"/>
      </w:pPr>
      <w:r>
        <w:rPr/>
        <w:t>采购包3（“百县”羽毛球赛总决赛冠名宣传服务）：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依据《协商承诺书》。</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依据《协商承诺书》。</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依据《协商承诺书》。</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协商承诺书》。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法律、行政法规规定的其他条件</w:t>
            </w:r>
          </w:p>
        </w:tc>
        <w:tc>
          <w:tcPr>
            <w:tcW w:type="dxa" w:w="4238"/>
          </w:tcPr>
          <w:p>
            <w:pPr>
              <w:pStyle w:val="null3"/>
            </w:pPr>
            <w:r>
              <w:rPr/>
              <w:t>法律、行政法规规定的其他条件：依据《协商承诺书》。</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本项目非专门面向中小企业采购。</w:t>
            </w:r>
          </w:p>
        </w:tc>
      </w:tr>
    </w:tbl>
    <w:p>
      <w:pPr>
        <w:pStyle w:val="null3"/>
        <w:ind w:firstLine="480"/>
      </w:pPr>
      <w:r>
        <w:rPr/>
        <w:t>表二符合性审查表：</w:t>
      </w:r>
    </w:p>
    <w:p>
      <w:pPr>
        <w:pStyle w:val="null3"/>
      </w:pPr>
      <w:r>
        <w:rPr/>
        <w:t>采购包1（“万村”篮球赛总决赛冠名宣传服务）：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服务期限要求</w:t>
            </w:r>
          </w:p>
        </w:tc>
        <w:tc>
          <w:tcPr>
            <w:tcW w:type="dxa" w:w="4238"/>
          </w:tcPr>
          <w:p>
            <w:pPr>
              <w:pStyle w:val="null3"/>
            </w:pPr>
            <w:r>
              <w:rPr/>
              <w:t>是否满足项目的服务期限要求。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是否符合采购文件的签署盖章要求。</w:t>
            </w:r>
          </w:p>
        </w:tc>
      </w:tr>
      <w:tr>
        <w:tc>
          <w:tcPr>
            <w:tcW w:type="dxa" w:w="890"/>
          </w:tcPr>
          <w:p>
            <w:pPr>
              <w:pStyle w:val="null3"/>
            </w:pPr>
            <w:r>
              <w:rPr/>
              <w:t>3</w:t>
            </w:r>
          </w:p>
        </w:tc>
        <w:tc>
          <w:tcPr>
            <w:tcW w:type="dxa" w:w="3178"/>
          </w:tcPr>
          <w:p>
            <w:pPr>
              <w:pStyle w:val="null3"/>
            </w:pPr>
            <w:r>
              <w:rPr/>
              <w:t>响应有效期</w:t>
            </w:r>
          </w:p>
        </w:tc>
        <w:tc>
          <w:tcPr>
            <w:tcW w:type="dxa" w:w="4238"/>
          </w:tcPr>
          <w:p>
            <w:pPr>
              <w:pStyle w:val="null3"/>
            </w:pPr>
            <w:r>
              <w:rPr/>
              <w:t>响应有效期是否为90天。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报价要求</w:t>
            </w:r>
          </w:p>
        </w:tc>
        <w:tc>
          <w:tcPr>
            <w:tcW w:type="dxa" w:w="4238"/>
          </w:tcPr>
          <w:p>
            <w:pPr>
              <w:pStyle w:val="null3"/>
            </w:pPr>
            <w:r>
              <w:rPr/>
              <w:t>报价是否固定唯一，且报价没有超过最高限价。</w:t>
            </w:r>
          </w:p>
        </w:tc>
      </w:tr>
      <w:tr>
        <w:tc>
          <w:tcPr>
            <w:tcW w:type="dxa" w:w="890"/>
          </w:tcPr>
          <w:p>
            <w:pPr>
              <w:pStyle w:val="null3"/>
            </w:pPr>
            <w:r>
              <w:rPr/>
              <w:t>6</w:t>
            </w:r>
          </w:p>
        </w:tc>
        <w:tc>
          <w:tcPr>
            <w:tcW w:type="dxa" w:w="3178"/>
          </w:tcPr>
          <w:p>
            <w:pPr>
              <w:pStyle w:val="null3"/>
            </w:pPr>
            <w:r>
              <w:rPr/>
              <w:t>“★”号条款</w:t>
            </w:r>
          </w:p>
        </w:tc>
        <w:tc>
          <w:tcPr>
            <w:tcW w:type="dxa" w:w="4238"/>
          </w:tcPr>
          <w:p>
            <w:pPr>
              <w:pStyle w:val="null3"/>
            </w:pPr>
            <w:r>
              <w:rPr/>
              <w:t>响应文件是否满足采购人需求的要求，且没有重大偏离（须满足带“★”号条款）。</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响应文件未含有采购人不可接受的附加条件。</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未发现响应文件存在法律、法规和采购文件中规定的响应无效情形。</w:t>
            </w:r>
          </w:p>
        </w:tc>
      </w:tr>
    </w:tbl>
    <w:p>
      <w:pPr>
        <w:pStyle w:val="null3"/>
      </w:pPr>
      <w:r>
        <w:rPr/>
        <w:t>采购包2（“千镇”乒乓球赛总决赛冠名宣传服务）：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服务期限要求</w:t>
            </w:r>
          </w:p>
        </w:tc>
        <w:tc>
          <w:tcPr>
            <w:tcW w:type="dxa" w:w="4238"/>
          </w:tcPr>
          <w:p>
            <w:pPr>
              <w:pStyle w:val="null3"/>
            </w:pPr>
            <w:r>
              <w:rPr/>
              <w:t>是否满足项目的服务期限要求。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是否符合采购文件的签署盖章要求。</w:t>
            </w:r>
          </w:p>
        </w:tc>
      </w:tr>
      <w:tr>
        <w:tc>
          <w:tcPr>
            <w:tcW w:type="dxa" w:w="890"/>
          </w:tcPr>
          <w:p>
            <w:pPr>
              <w:pStyle w:val="null3"/>
            </w:pPr>
            <w:r>
              <w:rPr/>
              <w:t>3</w:t>
            </w:r>
          </w:p>
        </w:tc>
        <w:tc>
          <w:tcPr>
            <w:tcW w:type="dxa" w:w="3178"/>
          </w:tcPr>
          <w:p>
            <w:pPr>
              <w:pStyle w:val="null3"/>
            </w:pPr>
            <w:r>
              <w:rPr/>
              <w:t>响应有效期</w:t>
            </w:r>
          </w:p>
        </w:tc>
        <w:tc>
          <w:tcPr>
            <w:tcW w:type="dxa" w:w="4238"/>
          </w:tcPr>
          <w:p>
            <w:pPr>
              <w:pStyle w:val="null3"/>
            </w:pPr>
            <w:r>
              <w:rPr/>
              <w:t>响应有效期是否为90天。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报价要求</w:t>
            </w:r>
          </w:p>
        </w:tc>
        <w:tc>
          <w:tcPr>
            <w:tcW w:type="dxa" w:w="4238"/>
          </w:tcPr>
          <w:p>
            <w:pPr>
              <w:pStyle w:val="null3"/>
            </w:pPr>
            <w:r>
              <w:rPr/>
              <w:t>报价是否固定唯一，且报价没有超过最高限价。</w:t>
            </w:r>
          </w:p>
        </w:tc>
      </w:tr>
      <w:tr>
        <w:tc>
          <w:tcPr>
            <w:tcW w:type="dxa" w:w="890"/>
          </w:tcPr>
          <w:p>
            <w:pPr>
              <w:pStyle w:val="null3"/>
            </w:pPr>
            <w:r>
              <w:rPr/>
              <w:t>6</w:t>
            </w:r>
          </w:p>
        </w:tc>
        <w:tc>
          <w:tcPr>
            <w:tcW w:type="dxa" w:w="3178"/>
          </w:tcPr>
          <w:p>
            <w:pPr>
              <w:pStyle w:val="null3"/>
            </w:pPr>
            <w:r>
              <w:rPr/>
              <w:t>“★”号条款</w:t>
            </w:r>
          </w:p>
        </w:tc>
        <w:tc>
          <w:tcPr>
            <w:tcW w:type="dxa" w:w="4238"/>
          </w:tcPr>
          <w:p>
            <w:pPr>
              <w:pStyle w:val="null3"/>
            </w:pPr>
            <w:r>
              <w:rPr/>
              <w:t>响应文件是否满足采购人需求的要求，且没有重大偏离（须满足带“★”号条款）。</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响应文件未含有采购人不可接受的附加条件。</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未发现响应文件存在法律、法规和采购文件中规定的响应无效情形。</w:t>
            </w:r>
          </w:p>
        </w:tc>
      </w:tr>
    </w:tbl>
    <w:p>
      <w:pPr>
        <w:pStyle w:val="null3"/>
      </w:pPr>
      <w:r>
        <w:rPr/>
        <w:t>采购包3（“百县”羽毛球赛总决赛冠名宣传服务）：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服务期限要求</w:t>
            </w:r>
          </w:p>
        </w:tc>
        <w:tc>
          <w:tcPr>
            <w:tcW w:type="dxa" w:w="4238"/>
          </w:tcPr>
          <w:p>
            <w:pPr>
              <w:pStyle w:val="null3"/>
            </w:pPr>
            <w:r>
              <w:rPr/>
              <w:t>是否满足项目的服务期限要求。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是否符合采购文件的签署盖章要求。</w:t>
            </w:r>
          </w:p>
        </w:tc>
      </w:tr>
      <w:tr>
        <w:tc>
          <w:tcPr>
            <w:tcW w:type="dxa" w:w="890"/>
          </w:tcPr>
          <w:p>
            <w:pPr>
              <w:pStyle w:val="null3"/>
            </w:pPr>
            <w:r>
              <w:rPr/>
              <w:t>3</w:t>
            </w:r>
          </w:p>
        </w:tc>
        <w:tc>
          <w:tcPr>
            <w:tcW w:type="dxa" w:w="3178"/>
          </w:tcPr>
          <w:p>
            <w:pPr>
              <w:pStyle w:val="null3"/>
            </w:pPr>
            <w:r>
              <w:rPr/>
              <w:t>响应有效期</w:t>
            </w:r>
          </w:p>
        </w:tc>
        <w:tc>
          <w:tcPr>
            <w:tcW w:type="dxa" w:w="4238"/>
          </w:tcPr>
          <w:p>
            <w:pPr>
              <w:pStyle w:val="null3"/>
            </w:pPr>
            <w:r>
              <w:rPr/>
              <w:t>响应有效期是否为90天。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报价要求</w:t>
            </w:r>
          </w:p>
        </w:tc>
        <w:tc>
          <w:tcPr>
            <w:tcW w:type="dxa" w:w="4238"/>
          </w:tcPr>
          <w:p>
            <w:pPr>
              <w:pStyle w:val="null3"/>
            </w:pPr>
            <w:r>
              <w:rPr/>
              <w:t>报价是否固定唯一，且报价没有超过最高限价。</w:t>
            </w:r>
          </w:p>
        </w:tc>
      </w:tr>
      <w:tr>
        <w:tc>
          <w:tcPr>
            <w:tcW w:type="dxa" w:w="890"/>
          </w:tcPr>
          <w:p>
            <w:pPr>
              <w:pStyle w:val="null3"/>
            </w:pPr>
            <w:r>
              <w:rPr/>
              <w:t>6</w:t>
            </w:r>
          </w:p>
        </w:tc>
        <w:tc>
          <w:tcPr>
            <w:tcW w:type="dxa" w:w="3178"/>
          </w:tcPr>
          <w:p>
            <w:pPr>
              <w:pStyle w:val="null3"/>
            </w:pPr>
            <w:r>
              <w:rPr/>
              <w:t>“★”号条款</w:t>
            </w:r>
          </w:p>
        </w:tc>
        <w:tc>
          <w:tcPr>
            <w:tcW w:type="dxa" w:w="4238"/>
          </w:tcPr>
          <w:p>
            <w:pPr>
              <w:pStyle w:val="null3"/>
            </w:pPr>
            <w:r>
              <w:rPr/>
              <w:t>响应文件是否满足采购人需求的要求，且没有重大偏离（须满足带“★”号条款）。</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响应文件未含有采购人不可接受的附加条件。</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未发现响应文件存在法律、法规和采购文件中规定的响应无效情形。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单一来源采购人员应当在评审过程中发起在线澄清，要求供应商针对价格或内容做出必要的澄清、说明或补正。代理机构可根据开启环节记录的授权代表人联系方式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2.2单一来源采购人员不接受供应商主动提出的澄清、说明或补正。</w:t>
      </w:r>
    </w:p>
    <w:p>
      <w:pPr>
        <w:pStyle w:val="null3"/>
        <w:ind w:firstLine="480"/>
      </w:pPr>
      <w:r>
        <w:rPr/>
        <w:t>2.3单一来源采购人员对供应商提交的澄清、说明或补正有疑问的，可以要求供应商进一步澄清、说明或补正。</w:t>
      </w:r>
    </w:p>
    <w:p>
      <w:pPr>
        <w:pStyle w:val="null3"/>
        <w:outlineLvl w:val="3"/>
      </w:pPr>
      <w:r>
        <w:rPr>
          <w:sz w:val="24"/>
          <w:b/>
        </w:rPr>
        <w:t>3.协商</w:t>
      </w:r>
    </w:p>
    <w:p>
      <w:pPr>
        <w:pStyle w:val="null3"/>
        <w:ind w:firstLine="480"/>
      </w:pPr>
      <w:r>
        <w:rPr/>
        <w:t>单一来源采购人员与供应商应围绕技术服务指标、商务、合同条款等内容分别进行一轮或多轮的协商。除协商过程中发生实质性内容变动外，后一轮报价不得超过前一轮报价，否则执行前轮报价。</w:t>
      </w:r>
    </w:p>
    <w:p>
      <w:pPr>
        <w:pStyle w:val="null3"/>
        <w:ind w:firstLine="480"/>
      </w:pPr>
      <w:r>
        <w:rPr/>
        <w:t>已提交响应文件的供应商，在提交最后报价之前，可以根据协商情况退出协商。最终报价逾时不交的，可视同供应商自动放弃。</w:t>
      </w:r>
    </w:p>
    <w:p>
      <w:pPr>
        <w:pStyle w:val="null3"/>
        <w:ind w:firstLine="480"/>
      </w:pPr>
      <w:r>
        <w:rPr/>
        <w:t>在协商过程中，单一来源采购人员应当严格遵循保密原则，未经响应供应商同意不得向任何人透露当事人技术服务指标、价格和其他重要信息。</w:t>
      </w:r>
    </w:p>
    <w:p>
      <w:pPr>
        <w:pStyle w:val="null3"/>
        <w:outlineLvl w:val="3"/>
      </w:pPr>
      <w:r>
        <w:rPr>
          <w:sz w:val="24"/>
          <w:b/>
        </w:rPr>
        <w:t>4.确定成交供应商</w:t>
      </w:r>
    </w:p>
    <w:p>
      <w:pPr>
        <w:pStyle w:val="null3"/>
        <w:ind w:firstLine="480"/>
      </w:pPr>
      <w:r>
        <w:rPr/>
        <w:t xml:space="preserve"> 在项目预算范围内，保证采购项目质量的前提下，通过协商，最终确定成交价格，并由单一来源采购人员编写协商情况记录表。供应商的最终报价一旦成交，则组成总价的各单项报价应按照总价金额为限适度下调，如果供应商不接受此调整，其报价将被拒绝。</w:t>
      </w:r>
    </w:p>
    <w:p>
      <w:pPr>
        <w:pStyle w:val="null3"/>
        <w:outlineLvl w:val="3"/>
      </w:pPr>
      <w:r>
        <w:rPr>
          <w:sz w:val="24"/>
          <w:b/>
        </w:rPr>
        <w:t>5.其他无效响应的情形</w:t>
      </w:r>
    </w:p>
    <w:p>
      <w:pPr>
        <w:pStyle w:val="null3"/>
        <w:ind w:firstLine="480"/>
      </w:pPr>
      <w:r>
        <w:rPr/>
        <w:t>(1)评审期间，供应商没有按单一来源采购人员的要求提交法定代表人或其委托代理人签字的澄清、说明、补正或改变了响应文件的实质性内容的。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(3)供应商以行贿手段谋取成交或者以其他弄虚作假方式响应的。</w:t>
      </w:r>
    </w:p>
    <w:p>
      <w:pPr>
        <w:pStyle w:val="null3"/>
        <w:ind w:firstLine="480"/>
      </w:pPr>
      <w:r>
        <w:rPr/>
        <w:t>(4)供应商对采购人、采购代理机构、单一来源采购人员及其工作人员施加影响，有碍协商公平、公正的。</w:t>
      </w:r>
    </w:p>
    <w:p>
      <w:pPr>
        <w:pStyle w:val="null3"/>
        <w:ind w:firstLine="480"/>
      </w:pPr>
      <w:r>
        <w:rPr/>
        <w:t>(5)响应文件含有采购人不能接受的附加条件的。</w:t>
      </w:r>
    </w:p>
    <w:p>
      <w:pPr>
        <w:pStyle w:val="null3"/>
        <w:ind w:firstLine="480"/>
      </w:pPr>
      <w:r>
        <w:rPr/>
        <w:t>(6)法律、法规和采购文件规定的其他无效情形。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注：此合同样本仅供参考，合同具体细则以成交双方协定为准。</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20"/>
        <w:jc w:val="both"/>
      </w:pPr>
      <w:r>
        <w:rPr>
          <w:sz w:val="72"/>
          <w:b/>
        </w:rPr>
        <w:t>广 东 省 政 府 采 购</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72"/>
          <w:b/>
        </w:rPr>
        <w:t>合   同   书</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ind w:firstLine="1048"/>
        <w:jc w:val="both"/>
      </w:pPr>
      <w:r>
        <w:rPr>
          <w:sz w:val="27"/>
        </w:rPr>
        <w:t>项目编号：GZCQC2400FD09004</w:t>
      </w:r>
    </w:p>
    <w:p>
      <w:pPr>
        <w:pStyle w:val="null3"/>
        <w:ind w:firstLine="605"/>
        <w:jc w:val="both"/>
      </w:pPr>
      <w:r>
        <w:rPr/>
        <w:t xml:space="preserve"> </w:t>
      </w:r>
    </w:p>
    <w:p>
      <w:pPr>
        <w:pStyle w:val="null3"/>
        <w:ind w:firstLine="605"/>
        <w:jc w:val="both"/>
      </w:pPr>
      <w:r>
        <w:rPr/>
        <w:t xml:space="preserve"> </w:t>
      </w:r>
    </w:p>
    <w:p>
      <w:pPr>
        <w:pStyle w:val="null3"/>
        <w:ind w:firstLine="605"/>
        <w:jc w:val="both"/>
      </w:pPr>
      <w:r>
        <w:rPr/>
        <w:t xml:space="preserve"> </w:t>
      </w:r>
    </w:p>
    <w:p>
      <w:pPr>
        <w:pStyle w:val="null3"/>
        <w:ind w:firstLine="605"/>
        <w:jc w:val="both"/>
      </w:pPr>
      <w:r>
        <w:rPr>
          <w:sz w:val="27"/>
        </w:rPr>
        <w:t>项目名称：2024年广东省“百县千镇万村”部分项目总决赛冠名宣传服务项目——</w:t>
      </w:r>
    </w:p>
    <w:p>
      <w:pPr>
        <w:pStyle w:val="null3"/>
        <w:ind w:firstLine="605"/>
        <w:jc w:val="both"/>
      </w:pPr>
      <w:r>
        <w:rPr/>
        <w:t xml:space="preserve"> </w:t>
      </w:r>
    </w:p>
    <w:p>
      <w:pPr>
        <w:pStyle w:val="null3"/>
        <w:ind w:firstLine="605"/>
        <w:jc w:val="both"/>
      </w:pPr>
      <w:r>
        <w:rPr/>
        <w:t xml:space="preserve"> </w:t>
      </w:r>
    </w:p>
    <w:p>
      <w:pPr>
        <w:pStyle w:val="null3"/>
        <w:ind w:firstLine="605"/>
        <w:jc w:val="both"/>
      </w:pPr>
      <w:r>
        <w:rPr/>
        <w:t xml:space="preserve"> </w:t>
      </w:r>
    </w:p>
    <w:p>
      <w:pPr>
        <w:pStyle w:val="null3"/>
        <w:ind w:firstLine="605"/>
        <w:jc w:val="both"/>
      </w:pPr>
      <w:r>
        <w:rPr/>
        <w:t xml:space="preserve"> </w:t>
      </w:r>
    </w:p>
    <w:p>
      <w:pPr>
        <w:pStyle w:val="null3"/>
        <w:ind w:firstLine="605"/>
        <w:jc w:val="both"/>
      </w:pPr>
      <w:r>
        <w:rPr/>
        <w:t xml:space="preserve"> </w:t>
      </w:r>
    </w:p>
    <w:p>
      <w:pPr>
        <w:pStyle w:val="null3"/>
        <w:ind w:firstLine="420"/>
        <w:jc w:val="both"/>
      </w:pPr>
      <w:r>
        <w:rPr/>
        <w:t xml:space="preserve"> </w:t>
      </w:r>
    </w:p>
    <w:p>
      <w:pPr>
        <w:pStyle w:val="null3"/>
        <w:ind w:firstLine="420"/>
        <w:jc w:val="both"/>
      </w:pPr>
      <w:r>
        <w:rPr>
          <w:sz w:val="24"/>
        </w:rPr>
        <w:t>甲方：广东省体育彩票中心</w:t>
      </w:r>
    </w:p>
    <w:p>
      <w:pPr>
        <w:pStyle w:val="null3"/>
        <w:ind w:firstLine="420"/>
        <w:jc w:val="both"/>
      </w:pPr>
      <w:r>
        <w:rPr>
          <w:sz w:val="24"/>
        </w:rPr>
        <w:t xml:space="preserve">电话：                 </w:t>
      </w:r>
    </w:p>
    <w:p>
      <w:pPr>
        <w:pStyle w:val="null3"/>
        <w:ind w:firstLine="420"/>
        <w:jc w:val="both"/>
      </w:pPr>
      <w:r>
        <w:rPr>
          <w:sz w:val="24"/>
        </w:rPr>
        <w:t xml:space="preserve">传真：                 </w:t>
      </w:r>
    </w:p>
    <w:p>
      <w:pPr>
        <w:pStyle w:val="null3"/>
        <w:ind w:firstLine="420"/>
        <w:jc w:val="both"/>
      </w:pPr>
      <w:r>
        <w:rPr>
          <w:sz w:val="24"/>
        </w:rPr>
        <w:t xml:space="preserve">地址：                 </w:t>
      </w:r>
    </w:p>
    <w:p>
      <w:pPr>
        <w:pStyle w:val="null3"/>
        <w:ind w:firstLine="420"/>
        <w:jc w:val="both"/>
      </w:pPr>
      <w:r>
        <w:rPr>
          <w:sz w:val="24"/>
        </w:rPr>
        <w:t xml:space="preserve">联系人：                   </w:t>
      </w:r>
    </w:p>
    <w:p>
      <w:pPr>
        <w:pStyle w:val="null3"/>
        <w:ind w:firstLine="420"/>
        <w:jc w:val="both"/>
      </w:pPr>
      <w:r>
        <w:rPr>
          <w:sz w:val="24"/>
        </w:rPr>
        <w:t xml:space="preserve">乙方：       </w:t>
      </w:r>
    </w:p>
    <w:p>
      <w:pPr>
        <w:pStyle w:val="null3"/>
        <w:ind w:firstLine="420"/>
        <w:jc w:val="both"/>
      </w:pPr>
      <w:r>
        <w:rPr>
          <w:sz w:val="24"/>
        </w:rPr>
        <w:t xml:space="preserve">电话：                 </w:t>
      </w:r>
    </w:p>
    <w:p>
      <w:pPr>
        <w:pStyle w:val="null3"/>
        <w:ind w:firstLine="420"/>
        <w:jc w:val="both"/>
      </w:pPr>
      <w:r>
        <w:rPr>
          <w:sz w:val="24"/>
        </w:rPr>
        <w:t xml:space="preserve">传真：                  </w:t>
      </w:r>
    </w:p>
    <w:p>
      <w:pPr>
        <w:pStyle w:val="null3"/>
        <w:ind w:firstLine="420"/>
        <w:jc w:val="both"/>
      </w:pPr>
      <w:r>
        <w:rPr>
          <w:sz w:val="24"/>
        </w:rPr>
        <w:t xml:space="preserve">地址：                 </w:t>
      </w:r>
    </w:p>
    <w:p>
      <w:pPr>
        <w:pStyle w:val="null3"/>
        <w:ind w:firstLine="420"/>
        <w:jc w:val="both"/>
      </w:pPr>
      <w:r>
        <w:rPr>
          <w:sz w:val="24"/>
        </w:rPr>
        <w:t>联系人：</w:t>
      </w:r>
    </w:p>
    <w:p>
      <w:pPr>
        <w:pStyle w:val="null3"/>
        <w:ind w:firstLine="420"/>
        <w:jc w:val="both"/>
      </w:pPr>
      <w:r>
        <w:rPr>
          <w:sz w:val="24"/>
        </w:rPr>
        <w:t>根据</w:t>
      </w:r>
      <w:r>
        <w:rPr>
          <w:sz w:val="24"/>
          <w:u w:val="single"/>
        </w:rPr>
        <w:t>2024年广东省“百县千镇万村”部分项目总决赛冠名宣传服务项目（采购包：XXXX）</w:t>
      </w:r>
      <w:r>
        <w:rPr>
          <w:sz w:val="24"/>
        </w:rPr>
        <w:t>的采购结果，按照《中华人民共和国政府采购法》、《中华人民共和国民法典》的规定，经双方协商，本着平等互利和诚实信用的原则，一致同意遵守本合同如下。</w:t>
      </w:r>
    </w:p>
    <w:p>
      <w:pPr>
        <w:pStyle w:val="null3"/>
        <w:ind w:firstLine="422"/>
        <w:jc w:val="both"/>
      </w:pPr>
      <w:r>
        <w:rPr>
          <w:sz w:val="24"/>
          <w:b/>
        </w:rPr>
        <w:t>一、合同金额</w:t>
      </w:r>
    </w:p>
    <w:p>
      <w:pPr>
        <w:pStyle w:val="null3"/>
        <w:ind w:firstLine="420"/>
        <w:jc w:val="both"/>
      </w:pPr>
      <w:r>
        <w:rPr>
          <w:sz w:val="24"/>
        </w:rPr>
        <w:t>合同金额为（大写）：</w:t>
      </w:r>
      <w:r>
        <w:rPr>
          <w:sz w:val="24"/>
          <w:u w:val="single"/>
        </w:rPr>
        <w:t xml:space="preserve">             </w:t>
      </w:r>
      <w:r>
        <w:rPr>
          <w:sz w:val="24"/>
        </w:rPr>
        <w:t>元（￥</w:t>
      </w:r>
      <w:r>
        <w:rPr>
          <w:sz w:val="24"/>
          <w:u w:val="single"/>
        </w:rPr>
        <w:t xml:space="preserve">             </w:t>
      </w:r>
      <w:r>
        <w:rPr>
          <w:sz w:val="24"/>
        </w:rPr>
        <w:t>元）人民币。</w:t>
      </w:r>
    </w:p>
    <w:p>
      <w:pPr>
        <w:pStyle w:val="null3"/>
        <w:ind w:firstLine="422"/>
        <w:jc w:val="both"/>
      </w:pPr>
      <w:r>
        <w:rPr>
          <w:sz w:val="24"/>
          <w:b/>
        </w:rPr>
        <w:t>二、宣传要求</w:t>
      </w:r>
    </w:p>
    <w:p>
      <w:pPr>
        <w:pStyle w:val="null3"/>
        <w:ind w:firstLine="420"/>
        <w:jc w:val="both"/>
      </w:pPr>
      <w:r>
        <w:rPr>
          <w:sz w:val="24"/>
        </w:rPr>
        <w:t>详见《采购需求》。</w:t>
      </w:r>
    </w:p>
    <w:p>
      <w:pPr>
        <w:pStyle w:val="null3"/>
        <w:ind w:firstLine="422"/>
        <w:jc w:val="both"/>
      </w:pPr>
      <w:r>
        <w:rPr>
          <w:sz w:val="24"/>
          <w:b/>
        </w:rPr>
        <w:t>三、甲方乙方的权利和义务</w:t>
      </w:r>
    </w:p>
    <w:p>
      <w:pPr>
        <w:pStyle w:val="null3"/>
        <w:ind w:firstLine="420"/>
        <w:jc w:val="both"/>
      </w:pPr>
      <w:r>
        <w:rPr>
          <w:sz w:val="24"/>
        </w:rPr>
        <w:t>1、甲方权利</w:t>
      </w:r>
    </w:p>
    <w:p>
      <w:pPr>
        <w:pStyle w:val="null3"/>
        <w:ind w:firstLine="420"/>
        <w:jc w:val="both"/>
      </w:pPr>
      <w:r>
        <w:rPr>
          <w:sz w:val="24"/>
        </w:rPr>
        <w:t>(1)要求乙方按项目合同、采购文件要求、及响应文件的承诺等提供服务。</w:t>
      </w:r>
    </w:p>
    <w:p>
      <w:pPr>
        <w:pStyle w:val="null3"/>
        <w:ind w:firstLine="420"/>
        <w:jc w:val="both"/>
      </w:pPr>
      <w:r>
        <w:rPr>
          <w:sz w:val="24"/>
        </w:rPr>
        <w:t>(2)享受乙方提供的上门服务。</w:t>
      </w:r>
    </w:p>
    <w:p>
      <w:pPr>
        <w:pStyle w:val="null3"/>
        <w:ind w:firstLine="420"/>
        <w:jc w:val="both"/>
      </w:pPr>
      <w:r>
        <w:rPr>
          <w:sz w:val="24"/>
        </w:rPr>
        <w:t>(3)如发现与当次招标所签署合同内容不符的项目，有权拒付此项费用。</w:t>
      </w:r>
    </w:p>
    <w:p>
      <w:pPr>
        <w:pStyle w:val="null3"/>
        <w:ind w:firstLine="420"/>
        <w:jc w:val="both"/>
      </w:pPr>
      <w:r>
        <w:rPr>
          <w:sz w:val="24"/>
        </w:rPr>
        <w:t>(4)向乙方追究违约行为。</w:t>
      </w:r>
    </w:p>
    <w:p>
      <w:pPr>
        <w:pStyle w:val="null3"/>
        <w:ind w:firstLine="420"/>
        <w:jc w:val="both"/>
      </w:pPr>
      <w:r>
        <w:rPr>
          <w:sz w:val="24"/>
        </w:rPr>
        <w:t>2、甲方义务</w:t>
      </w:r>
    </w:p>
    <w:p>
      <w:pPr>
        <w:pStyle w:val="null3"/>
        <w:ind w:firstLine="420"/>
        <w:jc w:val="both"/>
      </w:pPr>
      <w:r>
        <w:rPr>
          <w:sz w:val="24"/>
        </w:rPr>
        <w:t>(1)按时与乙方结算采购款项。</w:t>
      </w:r>
    </w:p>
    <w:p>
      <w:pPr>
        <w:pStyle w:val="null3"/>
        <w:ind w:firstLine="420"/>
        <w:jc w:val="both"/>
      </w:pPr>
      <w:r>
        <w:rPr>
          <w:sz w:val="24"/>
        </w:rPr>
        <w:t>(2)按相关规定提出采购内容，不得向乙方提出采购合同约定以外的要求。</w:t>
      </w:r>
    </w:p>
    <w:p>
      <w:pPr>
        <w:pStyle w:val="null3"/>
        <w:ind w:firstLine="420"/>
        <w:jc w:val="both"/>
      </w:pPr>
      <w:r>
        <w:rPr>
          <w:sz w:val="24"/>
        </w:rPr>
        <w:t>(3)注意保护协议乙方的合法权益。</w:t>
      </w:r>
    </w:p>
    <w:p>
      <w:pPr>
        <w:pStyle w:val="null3"/>
        <w:ind w:firstLine="420"/>
        <w:jc w:val="both"/>
      </w:pPr>
      <w:r>
        <w:rPr>
          <w:sz w:val="24"/>
        </w:rPr>
        <w:t>(4)监督乙方履行约定的应尽义务。</w:t>
      </w:r>
    </w:p>
    <w:p>
      <w:pPr>
        <w:pStyle w:val="null3"/>
        <w:ind w:firstLine="420"/>
        <w:jc w:val="both"/>
      </w:pPr>
      <w:r>
        <w:rPr>
          <w:sz w:val="24"/>
        </w:rPr>
        <w:t>3、乙方义务</w:t>
      </w:r>
    </w:p>
    <w:p>
      <w:pPr>
        <w:pStyle w:val="null3"/>
        <w:ind w:firstLine="420"/>
        <w:jc w:val="both"/>
      </w:pPr>
      <w:r>
        <w:rPr>
          <w:sz w:val="24"/>
        </w:rPr>
        <w:t>(1)必须配合甲方的监督和管理，严格履行服务承诺，做到诚实、守信。</w:t>
      </w:r>
    </w:p>
    <w:p>
      <w:pPr>
        <w:pStyle w:val="null3"/>
        <w:ind w:firstLine="420"/>
        <w:jc w:val="both"/>
      </w:pPr>
      <w:r>
        <w:rPr>
          <w:sz w:val="24"/>
        </w:rPr>
        <w:t>(2)依据本合同约定、采购文件要求和响应文件的承诺，及时向甲方提供优质的服务，不得在合同内容之外，提出任何附加条款,不得将合同转包或分包给其他任何第三方。</w:t>
      </w:r>
    </w:p>
    <w:p>
      <w:pPr>
        <w:pStyle w:val="null3"/>
        <w:ind w:firstLine="420"/>
        <w:jc w:val="both"/>
      </w:pPr>
      <w:r>
        <w:rPr>
          <w:sz w:val="24"/>
        </w:rPr>
        <w:t>(3)加强内部管理，提高质量，按照合同、采购文件、响应文件的有关规定开展业务，保证不发生质量问题。</w:t>
      </w:r>
    </w:p>
    <w:p>
      <w:pPr>
        <w:pStyle w:val="null3"/>
        <w:ind w:firstLine="420"/>
        <w:jc w:val="both"/>
      </w:pPr>
      <w:r>
        <w:rPr>
          <w:sz w:val="24"/>
        </w:rPr>
        <w:t>(4)乙方应保存好相关的单据和资料，接受甲方的检验。</w:t>
      </w:r>
    </w:p>
    <w:p>
      <w:pPr>
        <w:pStyle w:val="null3"/>
        <w:ind w:firstLine="422"/>
        <w:jc w:val="both"/>
      </w:pPr>
      <w:r>
        <w:rPr>
          <w:sz w:val="24"/>
          <w:b/>
        </w:rPr>
        <w:t>四、服务期间（项目完成期限）</w:t>
      </w:r>
    </w:p>
    <w:p>
      <w:pPr>
        <w:pStyle w:val="null3"/>
        <w:ind w:firstLine="420"/>
        <w:jc w:val="both"/>
      </w:pPr>
      <w:r>
        <w:rPr>
          <w:sz w:val="24"/>
        </w:rPr>
        <w:t>自合同生效之日起至2024年12月31日止。</w:t>
      </w:r>
    </w:p>
    <w:p>
      <w:pPr>
        <w:pStyle w:val="null3"/>
        <w:ind w:firstLine="422"/>
        <w:jc w:val="both"/>
      </w:pPr>
      <w:r>
        <w:rPr>
          <w:sz w:val="24"/>
          <w:b/>
        </w:rPr>
        <w:t>五、付款方式</w:t>
      </w:r>
    </w:p>
    <w:p>
      <w:pPr>
        <w:pStyle w:val="null3"/>
        <w:ind w:firstLine="420"/>
        <w:jc w:val="both"/>
      </w:pPr>
      <w:r>
        <w:rPr>
          <w:sz w:val="24"/>
        </w:rPr>
        <w:t>1、在本合同签订生效后，甲方自收到乙方开具的正式发票后7个工作日内向乙方支付合同总额的60%预付款。</w:t>
      </w:r>
    </w:p>
    <w:p>
      <w:pPr>
        <w:pStyle w:val="null3"/>
        <w:ind w:firstLine="420"/>
        <w:jc w:val="both"/>
      </w:pPr>
      <w:r>
        <w:rPr>
          <w:sz w:val="24"/>
        </w:rPr>
        <w:t>2、赛事结束后，甲方收到乙方开具的正式发票和递交的验收资料并验收通过后10个工作日内向乙方支付合同总额的40%款项。</w:t>
      </w:r>
    </w:p>
    <w:p>
      <w:pPr>
        <w:pStyle w:val="null3"/>
        <w:ind w:firstLine="420"/>
        <w:jc w:val="both"/>
      </w:pPr>
      <w:r>
        <w:rPr>
          <w:sz w:val="24"/>
        </w:rPr>
        <w:t>3、每期付款前乙方应当向甲方提供等额发票及请款申请，否则甲方有权延迟支付且不承担任何责任。</w:t>
      </w:r>
    </w:p>
    <w:p>
      <w:pPr>
        <w:pStyle w:val="null3"/>
        <w:ind w:firstLine="420"/>
        <w:jc w:val="both"/>
      </w:pPr>
      <w:r>
        <w:rPr>
          <w:sz w:val="24"/>
        </w:rPr>
        <w:t>4、甲方按照政府采购支付流程办理付款申请，实际付款到账时间以政府采购支付时间为准。</w:t>
      </w:r>
    </w:p>
    <w:p>
      <w:pPr>
        <w:pStyle w:val="null3"/>
        <w:ind w:firstLine="422"/>
        <w:jc w:val="both"/>
      </w:pPr>
      <w:r>
        <w:rPr>
          <w:sz w:val="24"/>
          <w:b/>
        </w:rPr>
        <w:t>六、验收要求</w:t>
      </w:r>
    </w:p>
    <w:p>
      <w:pPr>
        <w:pStyle w:val="null3"/>
        <w:ind w:firstLine="420"/>
        <w:jc w:val="both"/>
      </w:pPr>
      <w:r>
        <w:rPr>
          <w:sz w:val="24"/>
        </w:rPr>
        <w:t>1、由甲方组织验收，以双方签订的合同、采购文件及响应文件为标准，按照完成情况对乙方履约情况进行验收。甲方负责组织验收工作，采取现场验收和材料验收相结合的方式，乙方按合同约定提供相关宣传资料，包括但不限干视频、宣传现场图片、完成工作清单、履约内容总结报告等文字资料，整个服务过程中的资料都应存档留底，验收的纸质资料请装订成册，资料需能体现乙方所提供的所有服务内容及完成项目目标量情况。</w:t>
      </w:r>
    </w:p>
    <w:p>
      <w:pPr>
        <w:pStyle w:val="null3"/>
        <w:ind w:firstLine="420"/>
        <w:jc w:val="both"/>
      </w:pPr>
      <w:r>
        <w:rPr>
          <w:sz w:val="24"/>
        </w:rPr>
        <w:t>2、项目结束后乙方按上述要求提交验收材料，甲方在10个工作日内组织验收。</w:t>
      </w:r>
    </w:p>
    <w:p>
      <w:pPr>
        <w:pStyle w:val="null3"/>
        <w:ind w:firstLine="422"/>
        <w:jc w:val="both"/>
      </w:pPr>
      <w:r>
        <w:rPr>
          <w:sz w:val="24"/>
          <w:b/>
        </w:rPr>
        <w:t>七、知识产权归属</w:t>
      </w:r>
    </w:p>
    <w:p>
      <w:pPr>
        <w:pStyle w:val="null3"/>
        <w:ind w:firstLine="420"/>
        <w:jc w:val="both"/>
      </w:pPr>
      <w:r>
        <w:rPr>
          <w:sz w:val="24"/>
        </w:rPr>
        <w:t>乙方应保证本项目的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ind w:firstLine="422"/>
        <w:jc w:val="both"/>
      </w:pPr>
      <w:r>
        <w:rPr>
          <w:sz w:val="24"/>
          <w:b/>
        </w:rPr>
        <w:t>八、保密</w:t>
      </w:r>
    </w:p>
    <w:p>
      <w:pPr>
        <w:pStyle w:val="null3"/>
        <w:ind w:firstLine="420"/>
        <w:jc w:val="both"/>
      </w:pPr>
      <w:r>
        <w:rPr>
          <w:sz w:val="24"/>
        </w:rPr>
        <w:t>乙方必须采取措施对本项目实施过程中的技术资料保密，否则，由于乙方过错导致的上述资料泄密的，乙方必须承担一切责任。项目完成后，甲、乙双方均有责任对本项目的技术保密承担责任。</w:t>
      </w:r>
    </w:p>
    <w:p>
      <w:pPr>
        <w:pStyle w:val="null3"/>
        <w:ind w:firstLine="420"/>
        <w:jc w:val="both"/>
      </w:pPr>
      <w:r>
        <w:rPr>
          <w:sz w:val="24"/>
        </w:rPr>
        <w:t>1、未经甲方事先书面同意，乙方不得将由甲方为本合同提供的技术资料提供给与本合同无关的任何第三方，不得将其用于履行本合同之外的其它用途。即使向与履行本合同有关的人员提供，也应注意保密并限于履行合同所必需的范围。</w:t>
      </w:r>
    </w:p>
    <w:p>
      <w:pPr>
        <w:pStyle w:val="null3"/>
        <w:ind w:firstLine="420"/>
        <w:jc w:val="both"/>
      </w:pPr>
      <w:r>
        <w:rPr>
          <w:sz w:val="24"/>
        </w:rPr>
        <w:t>2、如果甲方有要求，乙方在完成合同后应将有关资料还给甲方。</w:t>
      </w:r>
    </w:p>
    <w:p>
      <w:pPr>
        <w:pStyle w:val="null3"/>
        <w:ind w:firstLine="422"/>
        <w:jc w:val="both"/>
      </w:pPr>
      <w:r>
        <w:rPr>
          <w:sz w:val="24"/>
          <w:b/>
        </w:rPr>
        <w:t>九、违约责任与赔偿损失</w:t>
      </w:r>
    </w:p>
    <w:p>
      <w:pPr>
        <w:pStyle w:val="null3"/>
        <w:ind w:firstLine="420"/>
        <w:jc w:val="both"/>
      </w:pPr>
      <w:r>
        <w:rPr>
          <w:sz w:val="24"/>
        </w:rPr>
        <w:t>1、乙方提供的服务不符合本合同约定或甲方要求的，甲方有权拒收，并且每出现一次乙方须向甲方支付本合同总价5%的违约金。</w:t>
      </w:r>
    </w:p>
    <w:p>
      <w:pPr>
        <w:pStyle w:val="null3"/>
        <w:ind w:firstLine="420"/>
        <w:jc w:val="both"/>
      </w:pPr>
      <w:r>
        <w:rPr>
          <w:sz w:val="24"/>
        </w:rPr>
        <w:t>2、乙方未能按本合同约定的时间提供服务，从逾期之日起每日按本合同总价3‰的数额向甲方支付违约金；逾期半个月以上的，甲方有权单方解除本合同，由此造成的甲方经济损失由乙方承担。</w:t>
      </w:r>
    </w:p>
    <w:p>
      <w:pPr>
        <w:pStyle w:val="null3"/>
        <w:ind w:firstLine="420"/>
        <w:jc w:val="both"/>
      </w:pPr>
      <w:r>
        <w:rPr>
          <w:sz w:val="24"/>
        </w:rPr>
        <w:t>3、甲方无正当理由拒收接受服务的，甲方向乙方偿付本合同总金额5%的违约金。</w:t>
      </w:r>
    </w:p>
    <w:p>
      <w:pPr>
        <w:pStyle w:val="null3"/>
        <w:ind w:firstLine="420"/>
        <w:jc w:val="both"/>
      </w:pPr>
      <w:r>
        <w:rPr>
          <w:sz w:val="24"/>
        </w:rPr>
        <w:t>4、其它违约责任按《中华人民共和国民法典》处理。</w:t>
      </w:r>
    </w:p>
    <w:p>
      <w:pPr>
        <w:pStyle w:val="null3"/>
        <w:ind w:firstLine="422"/>
        <w:jc w:val="both"/>
      </w:pPr>
      <w:r>
        <w:rPr>
          <w:sz w:val="24"/>
          <w:b/>
        </w:rPr>
        <w:t>十、争议的解决</w:t>
      </w:r>
    </w:p>
    <w:p>
      <w:pPr>
        <w:pStyle w:val="null3"/>
        <w:ind w:firstLine="420"/>
        <w:jc w:val="both"/>
      </w:pPr>
      <w:r>
        <w:rPr>
          <w:sz w:val="24"/>
        </w:rPr>
        <w:t>双方因履行本合同发生纠纷，无法协商一致的，双方同意向甲方所在地人民法院起诉。</w:t>
      </w:r>
    </w:p>
    <w:p>
      <w:pPr>
        <w:pStyle w:val="null3"/>
        <w:ind w:firstLine="422"/>
        <w:jc w:val="both"/>
      </w:pPr>
      <w:r>
        <w:rPr>
          <w:sz w:val="24"/>
          <w:b/>
        </w:rPr>
        <w:t>十一、不可抗力</w:t>
      </w:r>
    </w:p>
    <w:p>
      <w:pPr>
        <w:pStyle w:val="null3"/>
        <w:ind w:firstLine="420"/>
        <w:jc w:val="both"/>
      </w:pPr>
      <w:r>
        <w:rPr>
          <w:sz w:val="24"/>
        </w:rPr>
        <w:t>任何一方由于不可抗力原因不能履行合同时，应在不可抗力事件结束后1日内向对方书面通报，以减轻可能给对方造成的损失，在取得有关机构的不可抗力证明或双方谅解确认后，允许延期履行或修订合同，并根据情况可部分或全部免于承担违约责任。</w:t>
      </w:r>
    </w:p>
    <w:p>
      <w:pPr>
        <w:pStyle w:val="null3"/>
        <w:ind w:firstLine="422"/>
        <w:jc w:val="both"/>
      </w:pPr>
      <w:r>
        <w:rPr>
          <w:sz w:val="24"/>
          <w:b/>
        </w:rPr>
        <w:t>十二、税费</w:t>
      </w:r>
    </w:p>
    <w:p>
      <w:pPr>
        <w:pStyle w:val="null3"/>
        <w:ind w:firstLine="420"/>
        <w:jc w:val="both"/>
      </w:pPr>
      <w:r>
        <w:rPr>
          <w:sz w:val="24"/>
        </w:rPr>
        <w:t>在中国境内、外发生的与本合同执行有关的一切税费均由乙方负担。</w:t>
      </w:r>
    </w:p>
    <w:p>
      <w:pPr>
        <w:pStyle w:val="null3"/>
        <w:ind w:firstLine="422"/>
        <w:jc w:val="both"/>
      </w:pPr>
      <w:r>
        <w:rPr>
          <w:sz w:val="24"/>
          <w:b/>
        </w:rPr>
        <w:t>十三、其它</w:t>
      </w:r>
    </w:p>
    <w:p>
      <w:pPr>
        <w:pStyle w:val="null3"/>
        <w:ind w:firstLine="420"/>
        <w:jc w:val="both"/>
      </w:pPr>
      <w:r>
        <w:rPr>
          <w:sz w:val="24"/>
        </w:rPr>
        <w:t>1、本合同所有附件、采购文件、响应文件、成交通知书均为合同的有效组成部分，与本合同具有同等法律效力。</w:t>
      </w:r>
    </w:p>
    <w:p>
      <w:pPr>
        <w:pStyle w:val="null3"/>
        <w:ind w:firstLine="420"/>
        <w:jc w:val="both"/>
      </w:pPr>
      <w:r>
        <w:rPr>
          <w:sz w:val="24"/>
        </w:rPr>
        <w:t>2、在执行本合同的过程中，所有经双方签署确认的文件（包括会议纪要、补充协议、往来信函）即成为本合同的有效组成部分。</w:t>
      </w:r>
    </w:p>
    <w:p>
      <w:pPr>
        <w:pStyle w:val="null3"/>
        <w:ind w:firstLine="420"/>
        <w:jc w:val="both"/>
      </w:pPr>
      <w:r>
        <w:rPr>
          <w:sz w:val="24"/>
        </w:rPr>
        <w:t>3、如一方地址、电话、传真号码有变更，应在变更当日内书面通知对方，否则，应承担相应责任。</w:t>
      </w:r>
    </w:p>
    <w:p>
      <w:pPr>
        <w:pStyle w:val="null3"/>
        <w:ind w:firstLine="420"/>
        <w:jc w:val="both"/>
      </w:pPr>
      <w:r>
        <w:rPr>
          <w:sz w:val="24"/>
        </w:rPr>
        <w:t>4、除甲方事先书面同意外，乙方不得部分或全部转让其应履行的合同项下的义务。</w:t>
      </w:r>
    </w:p>
    <w:p>
      <w:pPr>
        <w:pStyle w:val="null3"/>
        <w:ind w:firstLine="422"/>
        <w:jc w:val="both"/>
      </w:pPr>
      <w:r>
        <w:rPr>
          <w:sz w:val="24"/>
          <w:b/>
        </w:rPr>
        <w:t>十四、合同生效</w:t>
      </w:r>
    </w:p>
    <w:p>
      <w:pPr>
        <w:pStyle w:val="null3"/>
        <w:ind w:firstLine="420"/>
        <w:jc w:val="both"/>
      </w:pPr>
      <w:r>
        <w:rPr>
          <w:sz w:val="24"/>
        </w:rPr>
        <w:t>1、本合同在甲乙双方法定代表人或其授权代表签字盖章后生效。</w:t>
      </w:r>
    </w:p>
    <w:p>
      <w:pPr>
        <w:pStyle w:val="null3"/>
        <w:ind w:firstLine="420"/>
        <w:jc w:val="both"/>
      </w:pPr>
      <w:r>
        <w:rPr>
          <w:sz w:val="24"/>
        </w:rPr>
        <w:t>2、合同一式</w:t>
      </w:r>
      <w:r>
        <w:rPr>
          <w:sz w:val="24"/>
          <w:u w:val="single"/>
        </w:rPr>
        <w:t xml:space="preserve">   </w:t>
      </w:r>
      <w:r>
        <w:rPr>
          <w:sz w:val="24"/>
        </w:rPr>
        <w:t>份，甲乙双方各执</w:t>
      </w:r>
      <w:r>
        <w:rPr>
          <w:sz w:val="24"/>
          <w:u w:val="single"/>
        </w:rPr>
        <w:t xml:space="preserve">   </w:t>
      </w:r>
      <w:r>
        <w:rPr>
          <w:sz w:val="24"/>
        </w:rPr>
        <w:t>份，壹份交采购代理机构，壹份交财厅备案，具有同等法律效力。</w:t>
      </w:r>
    </w:p>
    <w:p>
      <w:pPr>
        <w:pStyle w:val="null3"/>
        <w:ind w:firstLine="420"/>
        <w:jc w:val="both"/>
      </w:pPr>
      <w:r>
        <w:rPr/>
        <w:t xml:space="preserve"> </w:t>
      </w:r>
    </w:p>
    <w:p>
      <w:pPr>
        <w:pStyle w:val="null3"/>
        <w:ind w:firstLine="420"/>
        <w:jc w:val="both"/>
      </w:pPr>
      <w:r>
        <w:rPr>
          <w:sz w:val="24"/>
        </w:rPr>
        <w:t>甲方（盖章）：                           乙方（盖章）：</w:t>
      </w:r>
    </w:p>
    <w:p>
      <w:pPr>
        <w:pStyle w:val="null3"/>
        <w:ind w:firstLine="420"/>
        <w:jc w:val="both"/>
      </w:pPr>
      <w:r>
        <w:rPr>
          <w:sz w:val="24"/>
        </w:rPr>
        <w:t>法定代表人/授权代表：                法定代表人/授权代表：</w:t>
      </w:r>
    </w:p>
    <w:p>
      <w:pPr>
        <w:pStyle w:val="null3"/>
        <w:ind w:firstLine="420"/>
        <w:jc w:val="both"/>
      </w:pPr>
      <w:r>
        <w:rPr>
          <w:sz w:val="24"/>
        </w:rPr>
        <w:t>签定地点：</w:t>
      </w:r>
    </w:p>
    <w:p>
      <w:pPr>
        <w:pStyle w:val="null3"/>
        <w:ind w:firstLine="420"/>
        <w:jc w:val="both"/>
      </w:pPr>
      <w:r>
        <w:rPr>
          <w:sz w:val="24"/>
        </w:rPr>
        <w:t>签定日期：                                  签定日期：</w:t>
      </w:r>
    </w:p>
    <w:p>
      <w:pPr>
        <w:pStyle w:val="null3"/>
        <w:ind w:firstLine="420"/>
        <w:jc w:val="both"/>
      </w:pPr>
      <w:r>
        <w:rPr>
          <w:sz w:val="24"/>
        </w:rPr>
        <w:t>开户名称：</w:t>
      </w:r>
    </w:p>
    <w:p>
      <w:pPr>
        <w:pStyle w:val="null3"/>
        <w:ind w:firstLine="420"/>
        <w:jc w:val="both"/>
      </w:pPr>
      <w:r>
        <w:rPr>
          <w:sz w:val="24"/>
        </w:rPr>
        <w:t>银行帐号：</w:t>
      </w:r>
    </w:p>
    <w:p>
      <w:pPr>
        <w:pStyle w:val="null3"/>
        <w:ind w:firstLine="420"/>
        <w:jc w:val="both"/>
      </w:pPr>
      <w:r>
        <w:rPr>
          <w:sz w:val="24"/>
        </w:rPr>
        <w:t>开户行：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供应商应提交证明其有资格参加响应和成交后有能力履行合同的相关文件，并作为其响应文件的一部分，所有文件必须真实可靠、不得伪造，否则将按相关规定予以处罚。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（2）查询截止时点：响应提交响应文件截止日当天；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 xml:space="preserve"> 6. 按照采购文件要求，供应商应当提交的资格、资信证明文件。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440001-2024-44411</w:t>
      </w:r>
    </w:p>
    <w:p>
      <w:pPr>
        <w:pStyle w:val="null3"/>
        <w:jc w:val="center"/>
        <w:outlineLvl w:val="3"/>
      </w:pPr>
      <w:r>
        <w:rPr>
          <w:sz w:val="24"/>
          <w:b/>
        </w:rPr>
        <w:t>采购项目编号：</w:t>
      </w:r>
      <w:r>
        <w:rPr>
          <w:sz w:val="24"/>
          <w:b/>
        </w:rPr>
        <w:t>GZCQC2400FD09004</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一、协商承诺书</w:t>
      </w:r>
    </w:p>
    <w:p>
      <w:pPr>
        <w:pStyle w:val="null3"/>
        <w:ind w:firstLine="480"/>
      </w:pPr>
      <w:r>
        <w:rPr/>
        <w:t>二、报价一览表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协商承诺书</w:t>
      </w:r>
    </w:p>
    <w:p>
      <w:pPr>
        <w:pStyle w:val="null3"/>
        <w:ind w:firstLine="480"/>
      </w:pPr>
      <w:r>
        <w:rPr/>
        <w:t xml:space="preserve"> 致：</w:t>
      </w:r>
      <w:r>
        <w:rPr>
          <w:u w:val="single"/>
        </w:rPr>
        <w:t>广州程启招标代理有限公司</w:t>
      </w:r>
    </w:p>
    <w:p>
      <w:pPr>
        <w:pStyle w:val="null3"/>
        <w:ind w:firstLine="480"/>
      </w:pPr>
      <w:r>
        <w:rPr/>
        <w:t xml:space="preserve"> 我方确认收到你方提供</w:t>
      </w:r>
      <w:r>
        <w:rPr>
          <w:u w:val="single"/>
        </w:rPr>
        <w:t>2024年广东省“百县千镇万村”部分项目总决赛冠名宣传服务项目</w:t>
      </w:r>
      <w:r>
        <w:rPr/>
        <w:t>[采购项目编号为：</w:t>
      </w:r>
      <w:r>
        <w:rPr>
          <w:u w:val="single"/>
        </w:rPr>
        <w:t>GZCQC2400FD09004</w:t>
      </w:r>
      <w:r>
        <w:rPr/>
        <w:t>]的单一来源协商采购文件，已完全理解采购文件所有内容，决定参加该项目的响应报价。据此我方承诺如下：</w:t>
      </w:r>
    </w:p>
    <w:p>
      <w:pPr>
        <w:pStyle w:val="null3"/>
        <w:ind w:firstLine="480"/>
      </w:pPr>
      <w:r>
        <w:rPr/>
        <w:t xml:space="preserve">（一） 我方在参与前已详细研究了采购文件的所有内容，包括澄清、修改文件（如果有）和所有已提供的参考资料以及有关附件，我方同意采购文件的相关条款，放弃对采购文件提出误解和质疑的一切权力。 </w:t>
      </w:r>
      <w:r>
        <w:rPr>
          <w:u w:val="single"/>
        </w:rPr>
        <w:t>(供应商名称)</w:t>
      </w:r>
      <w:r>
        <w:rPr/>
        <w:t>作为响应供应商正式授权</w:t>
      </w:r>
      <w:r>
        <w:rPr>
          <w:u w:val="single"/>
        </w:rPr>
        <w:t>(授权代表全名,职务)</w:t>
      </w:r>
      <w:r>
        <w:rPr/>
        <w:t>代表我方全权处理有关本次协商的一切事宜。</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（三）我方声明响应文件及所提供的一切资料均真实无误及有效。由于我方提供资料不实而造成的责任和后果由我方承担。我方同意按照贵方可能提出的要求，提供与报价有关的任何其它数据或信息。</w:t>
      </w:r>
    </w:p>
    <w:p>
      <w:pPr>
        <w:pStyle w:val="null3"/>
        <w:ind w:firstLine="480"/>
      </w:pPr>
      <w:r>
        <w:rPr/>
        <w:t>（四）按采购文件提供的全部货物（工程、服务）与相关服务的响应总价详见《报价一览表》。</w:t>
      </w:r>
    </w:p>
    <w:p>
      <w:pPr>
        <w:pStyle w:val="null3"/>
        <w:ind w:firstLine="480"/>
      </w:pPr>
      <w:r>
        <w:rPr/>
        <w:t>（五）我方明白并同意，在规定的开启日之后，响应有效期之内撤回响应或成交后不按规定与采购人签订合同或不提交履约保证金, 则贵方将不予退还响应保证金。</w:t>
      </w:r>
    </w:p>
    <w:p>
      <w:pPr>
        <w:pStyle w:val="null3"/>
        <w:ind w:firstLine="480"/>
      </w:pPr>
      <w:r>
        <w:rPr/>
        <w:t>（六）我方如果成交，将保证履行采购文件及其澄清、修改文件（如果有）中的全部责任和义务，按质、按量、按期完成《采购需求》及《合同书》中的全部任务。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（八）我方响应报价已包含应向知识产权所有权人支付的所有相关税费，并保证采购人在中国使用我方提供的货物时，如有第三方提出侵犯其知识产权主张的，责任由我方承担。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（十一）我方具备《中华人民共和国政府采购法》第二十二条规定的条件，承诺如下：</w:t>
      </w:r>
    </w:p>
    <w:p>
      <w:pPr>
        <w:pStyle w:val="null3"/>
        <w:ind w:firstLine="480"/>
      </w:pPr>
      <w:r>
        <w:rPr/>
        <w:t>（1）我方参加本项目政府采购活动前3年内在经营活动中没有重大违法记录。</w:t>
      </w:r>
    </w:p>
    <w:p>
      <w:pPr>
        <w:pStyle w:val="null3"/>
        <w:ind w:firstLine="480"/>
      </w:pPr>
      <w:r>
        <w:rPr/>
        <w:t>（2）我方符合法律、行政法规规定的其他条件。</w:t>
      </w:r>
    </w:p>
    <w:p>
      <w:pPr>
        <w:pStyle w:val="null3"/>
        <w:ind w:firstLine="480"/>
      </w:pPr>
      <w:r>
        <w:rPr/>
        <w:t>以上内容如有虚假或与事实不符的，单一来源采购人员可将我方做无效响应处理，我方愿意承担相应的法律责任。</w:t>
      </w:r>
    </w:p>
    <w:p>
      <w:pPr>
        <w:pStyle w:val="null3"/>
        <w:ind w:firstLine="480"/>
      </w:pPr>
      <w:r>
        <w:rPr/>
        <w:t>（十二）我方对在本函及响应文件中所作的所有承诺承担法律责任。</w:t>
      </w:r>
    </w:p>
    <w:p>
      <w:pPr>
        <w:pStyle w:val="null3"/>
        <w:ind w:firstLine="480"/>
      </w:pPr>
      <w:r>
        <w:rPr/>
        <w:t>（十三）所有与本协商有关的函件请发往下列地址：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w:t>
      </w:r>
    </w:p>
    <w:p>
      <w:pPr>
        <w:pStyle w:val="null3"/>
        <w:ind w:firstLine="480"/>
      </w:pPr>
      <w:r>
        <w:rPr/>
        <w:t xml:space="preserve"> 职 务：__________________</w:t>
      </w:r>
    </w:p>
    <w:p>
      <w:pPr>
        <w:pStyle w:val="null3"/>
        <w:jc w:val="right"/>
      </w:pPr>
      <w:r>
        <w:rPr/>
        <w:t xml:space="preserve"> 供应商法定代表人（或法定代表人授权代表）签字或盖章：__________________</w:t>
      </w:r>
    </w:p>
    <w:p>
      <w:pPr>
        <w:pStyle w:val="null3"/>
        <w:jc w:val="right"/>
      </w:pPr>
      <w:r>
        <w:rPr/>
        <w:t xml:space="preserve"> 供应商名称（盖章）：__________________</w:t>
      </w:r>
    </w:p>
    <w:p>
      <w:pPr>
        <w:pStyle w:val="null3"/>
        <w:jc w:val="right"/>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报价一览表</w:t>
      </w:r>
    </w:p>
    <w:p>
      <w:pPr>
        <w:pStyle w:val="null3"/>
        <w:ind w:firstLine="480"/>
      </w:pPr>
      <w:r>
        <w:rPr/>
        <w:t xml:space="preserve"> 注：响应供应商应在投标客户端【报价部分】进行填写，投标客户端软件将自动根据供应商填写信息在线生成报价一览表，若在响应文件中出现非系统生成的报价一览表，且与投标客户端生成的报价一览表信息内容不一致，以投标客户端在线填写报价并生成的内容为准。（下列表样仅供参考）</w:t>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br/>
      </w:r>
    </w:p>
    <w:p>
      <w:pPr>
        <w:pStyle w:val="null3"/>
        <w:jc w:val="right"/>
      </w:pPr>
      <w:r>
        <w:rPr/>
        <w:t>供应商签章：____________________</w:t>
      </w:r>
      <w:r>
        <w:br/>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p>
      <w:pPr>
        <w:pStyle w:val="null3"/>
        <w:jc w:val="right"/>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p>
      <w:pPr>
        <w:pStyle w:val="null3"/>
        <w:jc w:val="right"/>
      </w:pPr>
      <w:r>
        <w:rPr/>
        <w:t>供应商签章：____________________</w:t>
      </w:r>
      <w:r>
        <w:br/>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w:t>
      </w:r>
    </w:p>
    <w:p>
      <w:pPr>
        <w:pStyle w:val="null3"/>
        <w:jc w:val="right"/>
      </w:pPr>
      <w:r>
        <w:rPr/>
        <w:t xml:space="preserve"> 供应商名称（盖章）：__________________</w:t>
      </w:r>
    </w:p>
    <w:p>
      <w:pPr>
        <w:pStyle w:val="null3"/>
        <w:jc w:val="right"/>
      </w:pPr>
      <w:r>
        <w:rPr/>
        <w:t xml:space="preserve"> 地址：__________________</w:t>
      </w:r>
    </w:p>
    <w:p>
      <w:pPr>
        <w:pStyle w:val="null3"/>
        <w:jc w:val="right"/>
      </w:pPr>
      <w:r>
        <w:rPr/>
        <w:t xml:space="preserve"> 法定代表人（签字或盖章）：__________________</w:t>
      </w:r>
    </w:p>
    <w:p>
      <w:pPr>
        <w:pStyle w:val="null3"/>
        <w:jc w:val="right"/>
      </w:pPr>
      <w:r>
        <w:rPr/>
        <w:t xml:space="preserve"> 职务：__________________</w:t>
      </w:r>
    </w:p>
    <w:p>
      <w:pPr>
        <w:pStyle w:val="null3"/>
        <w:jc w:val="right"/>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的法定代表人，现任__________职务，有效证件号码：________________。现授权 </w:t>
      </w:r>
      <w:r>
        <w:rPr>
          <w:u w:val="single"/>
        </w:rPr>
        <w:t>（姓名、职务）</w:t>
      </w:r>
      <w:r>
        <w:rPr/>
        <w:t>作为我公司的全权代理人，就“</w:t>
      </w:r>
      <w:r>
        <w:rPr/>
        <w:t>2024年广东省“百县千镇万村”部分项目总决赛冠名宣传服务项目</w:t>
      </w:r>
      <w:r>
        <w:rPr/>
        <w:t>”项目采购[采购项目编号为</w:t>
      </w:r>
      <w:r>
        <w:rPr/>
        <w:t>GZCQC2400FD09004</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地址：__________________</w:t>
      </w:r>
    </w:p>
    <w:p>
      <w:pPr>
        <w:pStyle w:val="null3"/>
        <w:jc w:val="right"/>
      </w:pPr>
      <w:r>
        <w:rPr/>
        <w:t xml:space="preserve"> 法定代表人（签字或盖章）：__________________</w:t>
      </w:r>
    </w:p>
    <w:p>
      <w:pPr>
        <w:pStyle w:val="null3"/>
        <w:jc w:val="right"/>
      </w:pPr>
      <w:r>
        <w:rPr/>
        <w:t xml:space="preserve"> 职务：__________________</w:t>
      </w:r>
    </w:p>
    <w:p>
      <w:pPr>
        <w:pStyle w:val="null3"/>
        <w:jc w:val="right"/>
      </w:pPr>
      <w:r>
        <w:rPr/>
        <w:t xml:space="preserve"> 被授权人（签字或盖章）：__________________</w:t>
      </w:r>
    </w:p>
    <w:p>
      <w:pPr>
        <w:pStyle w:val="null3"/>
        <w:jc w:val="right"/>
      </w:pPr>
      <w:r>
        <w:rPr/>
        <w:t xml:space="preserve"> 职务：__________________</w:t>
      </w:r>
    </w:p>
    <w:p>
      <w:pPr>
        <w:pStyle w:val="null3"/>
        <w:jc w:val="right"/>
      </w:pPr>
      <w:r>
        <w:rPr/>
        <w:t xml:space="preserve"> 日期：____年____月____日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采购文件要求递交响应保证金的，供应商应在此提供保证金的凭证的复印件。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广东省体育彩票中心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 xml:space="preserve"> 单位名称（盖章）：__________________</w:t>
      </w:r>
    </w:p>
    <w:p>
      <w:pPr>
        <w:pStyle w:val="null3"/>
        <w:jc w:val="right"/>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w:t>
      </w:r>
      <w:r>
        <w:rPr>
          <w:u w:val="single"/>
        </w:rPr>
        <w:t>（采购项目名称）（采购项目编号）</w:t>
      </w:r>
      <w:r>
        <w:rPr/>
        <w:t>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w:t>
      </w:r>
      <w:r>
        <w:rPr>
          <w:u w:val="single"/>
        </w:rPr>
        <w:t>（甲公司全称）、（乙公司全称）、（……公司全称）</w:t>
      </w:r>
      <w:r>
        <w:rPr/>
        <w:t>作为联合体成员，若成交，联合体各方共同与（采购人）签订政府采购合同。</w:t>
      </w:r>
    </w:p>
    <w:p>
      <w:pPr>
        <w:pStyle w:val="null3"/>
        <w:ind w:firstLine="480"/>
      </w:pPr>
      <w:r>
        <w:rPr/>
        <w:t>二、联合体内部有关事项约定如下：</w:t>
      </w:r>
    </w:p>
    <w:p>
      <w:pPr>
        <w:pStyle w:val="null3"/>
        <w:ind w:firstLine="480"/>
      </w:pPr>
      <w:r>
        <w:rPr/>
        <w:t>1.</w:t>
      </w:r>
      <w:r>
        <w:rPr>
          <w:u w:val="single"/>
        </w:rPr>
        <w:t>（甲公司全称）</w:t>
      </w:r>
      <w:r>
        <w:rPr/>
        <w:t>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w:t>
      </w:r>
      <w:r>
        <w:rPr>
          <w:u w:val="single"/>
        </w:rPr>
        <w:t>（甲公司全称）</w:t>
      </w:r>
      <w:r>
        <w:rPr/>
        <w:t>负责本项目___________部分，</w:t>
      </w:r>
      <w:r>
        <w:rPr>
          <w:u w:val="single"/>
        </w:rPr>
        <w:t>（乙公司全称）</w:t>
      </w:r>
      <w:r>
        <w:rPr/>
        <w:t>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5.联合体成员（公司全称）为（请填写：小型、微型）企业，将承担合同总金额的____%工作内容（联合体成员中有小型、微型企业时适用）。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根据上述业绩情况，按采购文件要求附销售或服务合同复印件。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1.“采购文件规定的技术和服务要求”项下填写的内容应与采购文件中采购需求的 “技术要求”的内容保持一致。供应商应当如实填写上表“响应文件响应的具体内容”处内容，对采购文件提出的要求和条件作出明确响应，并列明具体响应数值或内容，只注明符合、满足等无具体内容表述的，将视为未实质性满足采购文件要求。供应商需要说明的内容若需特殊表达，应先在本表中进行相应说明，再另页应答，否则响应无效。</w:t>
      </w:r>
    </w:p>
    <w:p>
      <w:pPr>
        <w:pStyle w:val="null3"/>
        <w:ind w:firstLine="480"/>
      </w:pPr>
      <w:r>
        <w:rPr/>
        <w:t xml:space="preserve"> 2.参数性质栏目按采购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1.“采购文件规定的商务条件”项下填写的内容应与采购文件中采购需求的“商务要求”的内容保持一致。</w:t>
      </w:r>
    </w:p>
    <w:p>
      <w:pPr>
        <w:pStyle w:val="null3"/>
        <w:ind w:firstLine="480"/>
      </w:pPr>
      <w:r>
        <w:rPr/>
        <w:t>2. 供应商应当如实填写上表“采购文件响应的具体内容”处内容，对采购文件规定的商务条件作出明确响应，并列明具体响应数值或内容，只注明符合、满足等无具体内容表述的，将视为未实质性满足采购文件要求。供应商需要说明的内容若需特殊表达，应先在本表中进行相应说明，再另页应答，否则响应无效。</w:t>
      </w:r>
    </w:p>
    <w:p>
      <w:pPr>
        <w:pStyle w:val="null3"/>
        <w:ind w:firstLine="480"/>
      </w:pPr>
      <w:r>
        <w:rPr/>
        <w:t>3. 参数性质栏目按采购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1.采购文件要求提供的其他资料。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2024年广东省“百县千镇万村”部分项目总决赛冠名宣传服务项目</w:t>
      </w:r>
      <w:r>
        <w:rPr/>
        <w:t>采购中获成交资格（采购项目编号：</w:t>
      </w:r>
      <w:r>
        <w:rPr/>
        <w:t>GZCQC2400FD09004</w:t>
      </w:r>
      <w:r>
        <w:rPr/>
        <w:t>），我方保证在收取《成交通知书》前，按采购文件对代理服务费支付方式的约定，承担本项目代理服务费。</w:t>
      </w:r>
    </w:p>
    <w:p>
      <w:pPr>
        <w:pStyle w:val="null3"/>
        <w:ind w:firstLine="480"/>
      </w:pPr>
      <w:r>
        <w:rPr/>
        <w:t xml:space="preserve"> 我方如违约，愿凭贵单位开出的违约通知，从我方提交的响应保证金中支付，不足部分由采购人在支付我方的成交合同款中代为扣付；以投标（响应）保函（或保险凭证）方式提交投标保证金时，同意和要求相关银行或担保机构、保险公司应</w:t>
      </w:r>
      <w:r>
        <w:rPr/>
        <w:t>广州程启招标代理有限公司</w:t>
      </w:r>
      <w:r>
        <w:rPr/>
        <w:t>的要求办理支付手续。</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广州程启招标代理有限公司</w:t>
      </w:r>
      <w:r>
        <w:rPr/>
        <w:t>：</w:t>
      </w:r>
    </w:p>
    <w:p>
      <w:pPr>
        <w:pStyle w:val="null3"/>
        <w:ind w:firstLine="480"/>
      </w:pPr>
      <w:r>
        <w:rPr/>
        <w:t>我单位已登记并准备参与“</w:t>
      </w:r>
      <w:r>
        <w:rPr/>
        <w:t>2024年广东省“百县千镇万村”部分项目总决赛冠名宣传服务项目</w:t>
      </w:r>
      <w:r>
        <w:rPr/>
        <w:t>”项目（采购项目编号：</w:t>
      </w:r>
      <w:r>
        <w:rPr/>
        <w:t>GZCQC2400FD09004</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jc w:val="right"/>
      </w:pPr>
      <w:r>
        <w:rPr/>
        <w:t>询问人（公章）：_____________________</w:t>
      </w:r>
    </w:p>
    <w:p>
      <w:pPr>
        <w:pStyle w:val="null3"/>
        <w:jc w:val="right"/>
      </w:pPr>
      <w:r>
        <w:rPr/>
        <w:t>法定代表人或授权代表（签字或盖章）：_____________________</w:t>
      </w:r>
    </w:p>
    <w:p>
      <w:pPr>
        <w:pStyle w:val="null3"/>
        <w:jc w:val="right"/>
      </w:pPr>
      <w:r>
        <w:rPr/>
        <w:t>地址/邮编：_____________________</w:t>
      </w:r>
    </w:p>
    <w:p>
      <w:pPr>
        <w:pStyle w:val="null3"/>
        <w:jc w:val="right"/>
      </w:pPr>
      <w:r>
        <w:rPr/>
        <w:t>电话/传真：_____________________</w:t>
      </w:r>
    </w:p>
    <w:p>
      <w:pPr>
        <w:pStyle w:val="null3"/>
        <w:jc w:val="right"/>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请求：____________________________________________________________</w:t>
      </w:r>
    </w:p>
    <w:p>
      <w:pPr>
        <w:pStyle w:val="null3"/>
        <w:jc w:val="right"/>
      </w:pPr>
      <w:r>
        <w:rPr/>
        <w:t xml:space="preserve"> 签字(签章)：__________________ 公章：_________________</w:t>
      </w:r>
    </w:p>
    <w:p>
      <w:pPr>
        <w:pStyle w:val="null3"/>
        <w:jc w:val="right"/>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t xml:space="preserve"> 采购人/代理机构于____年____月____日,就质疑事项作出了答复/没有在法定期限内作出答复。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jc w:val="right"/>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ind w:firstLine="480"/>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jc w:val="right"/>
      </w:pPr>
      <w:r>
        <w:rPr/>
        <w:t>保证人(公章)：____________________</w:t>
      </w:r>
    </w:p>
    <w:p>
      <w:pPr>
        <w:pStyle w:val="null3"/>
        <w:jc w:val="right"/>
      </w:pPr>
      <w:r>
        <w:rPr/>
        <w:t>联系人：____________________联系电话：____________________</w:t>
      </w:r>
    </w:p>
    <w:p>
      <w:pPr>
        <w:pStyle w:val="null3"/>
        <w:jc w:val="right"/>
      </w:pPr>
      <w:r>
        <w:rPr/>
        <w:t>年 月 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