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440101-2024-19591</w:t>
      </w:r>
    </w:p>
    <w:p>
      <w:pPr>
        <w:pStyle w:val="null3"/>
        <w:jc w:val="center"/>
        <w:outlineLvl w:val="3"/>
      </w:pPr>
      <w:r>
        <w:rPr>
          <w:sz w:val="24"/>
          <w:b/>
        </w:rPr>
        <w:t>采购项目编号：</w:t>
      </w:r>
      <w:r>
        <w:rPr>
          <w:sz w:val="24"/>
          <w:b/>
        </w:rPr>
        <w:t>GZCQC2400FG08012</w:t>
      </w:r>
    </w:p>
    <w:p>
      <w:pPr>
        <w:pStyle w:val="null3"/>
        <w:jc w:val="center"/>
        <w:outlineLvl w:val="3"/>
      </w:pPr>
      <w:r>
        <w:rPr>
          <w:sz w:val="24"/>
          <w:b/>
        </w:rPr>
        <w:t>项目名称：</w:t>
      </w:r>
      <w:r>
        <w:rPr>
          <w:sz w:val="24"/>
          <w:b/>
        </w:rPr>
        <w:t>2024年第二十一届中国国际农产品交易会项目</w:t>
      </w:r>
    </w:p>
    <w:p>
      <w:pPr>
        <w:pStyle w:val="null3"/>
        <w:jc w:val="center"/>
        <w:outlineLvl w:val="3"/>
      </w:pPr>
      <w:r>
        <w:rPr>
          <w:sz w:val="24"/>
          <w:b/>
        </w:rPr>
        <w:t>采购人：</w:t>
      </w:r>
      <w:r>
        <w:rPr>
          <w:sz w:val="24"/>
          <w:b/>
        </w:rPr>
        <w:t>广州市农业农村局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广州市农业农村局</w:t>
      </w:r>
      <w:r>
        <w:rPr/>
        <w:t>的委托，采用</w:t>
      </w:r>
      <w:r>
        <w:rPr/>
        <w:t>公开招标</w:t>
      </w:r>
      <w:r>
        <w:rPr/>
        <w:t>方式组织采购</w:t>
      </w:r>
      <w:r>
        <w:rPr/>
        <w:t>2024年第二十一届中国国际农产品交易会项目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2024年第二十一届中国国际农产品交易会项目</w:t>
      </w:r>
    </w:p>
    <w:p>
      <w:pPr>
        <w:pStyle w:val="null3"/>
        <w:ind w:firstLine="480"/>
      </w:pPr>
      <w:r>
        <w:rPr/>
        <w:t>采购计划编号：</w:t>
      </w:r>
      <w:r>
        <w:rPr/>
        <w:t>440101-2024-19591</w:t>
      </w:r>
    </w:p>
    <w:p>
      <w:pPr>
        <w:pStyle w:val="null3"/>
        <w:ind w:firstLine="480"/>
      </w:pPr>
      <w:r>
        <w:rPr/>
        <w:t>采购项目编号：</w:t>
      </w:r>
      <w:r>
        <w:rPr/>
        <w:t>GZCQC2400FG08012</w:t>
      </w:r>
    </w:p>
    <w:p>
      <w:pPr>
        <w:pStyle w:val="null3"/>
        <w:ind w:firstLine="480"/>
      </w:pPr>
      <w:r>
        <w:rPr/>
        <w:t>采购方式：</w:t>
      </w:r>
      <w:r>
        <w:rPr/>
        <w:t>公开招标</w:t>
      </w:r>
    </w:p>
    <w:p>
      <w:pPr>
        <w:pStyle w:val="null3"/>
        <w:ind w:firstLine="480"/>
      </w:pPr>
      <w:r>
        <w:rPr/>
        <w:t>预算金额：</w:t>
      </w:r>
      <w:r>
        <w:rPr/>
        <w:t>18,250,000.00</w:t>
      </w:r>
      <w:r>
        <w:rPr/>
        <w:t>元</w:t>
      </w:r>
    </w:p>
    <w:p>
      <w:pPr>
        <w:pStyle w:val="null3"/>
        <w:outlineLvl w:val="3"/>
      </w:pPr>
      <w:r>
        <w:rPr>
          <w:sz w:val="24"/>
          <w:b/>
        </w:rPr>
        <w:t>2.项目内容及需求情况（采购项目技术规格、参数及要求）</w:t>
      </w:r>
    </w:p>
    <w:p>
      <w:pPr>
        <w:pStyle w:val="null3"/>
      </w:pPr>
      <w:r>
        <w:rPr/>
        <w:t>采购包1(2024年第二十一届中国国际农产品交易会项目):</w:t>
      </w:r>
    </w:p>
    <w:p>
      <w:pPr>
        <w:pStyle w:val="null3"/>
      </w:pPr>
      <w:r>
        <w:rPr/>
        <w:t>采购包预算金额：18,250,000.00元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博览会服务</w:t>
            </w:r>
          </w:p>
        </w:tc>
        <w:tc>
          <w:tcPr>
            <w:tcW w:type="dxa" w:w="2052"/>
          </w:tcPr>
          <w:p>
            <w:pPr>
              <w:pStyle w:val="null3"/>
            </w:pPr>
            <w:r>
              <w:rPr/>
              <w:t>2024年第二十一届中国国际农产品交易会项目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18,250,000.00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合同履行期限：自合同签订之日起至2024年12月31日止。（如有特殊情况，根据采购人要求，延长至2025年3月31日）。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采购包1（2024年第二十一届中国国际农产品交易会项目）：</w:t>
      </w:r>
      <w:r>
        <w:rPr/>
        <w:t>根据《广东省政府采购促进中小企业发展实施细则》（试行）的规定，本采购包符合“面向中小企业预留采购份额无法确保充分供应、充分竞争，或者存在可能影响政府采购目标实现的情形”，本采购包非专门面向中小企业采购。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采购包1（2024年第二十一届中国国际农产品交易会项目）：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广州市农业农村局</w:t>
      </w:r>
    </w:p>
    <w:p>
      <w:pPr>
        <w:pStyle w:val="null3"/>
        <w:ind w:firstLine="480"/>
      </w:pPr>
      <w:r>
        <w:rPr/>
        <w:t xml:space="preserve"> 地址：</w:t>
      </w:r>
      <w:r>
        <w:rPr/>
        <w:t>广州市麓景路388号</w:t>
      </w:r>
    </w:p>
    <w:p>
      <w:pPr>
        <w:pStyle w:val="null3"/>
        <w:ind w:firstLine="480"/>
      </w:pPr>
      <w:r>
        <w:rPr/>
        <w:t xml:space="preserve"> 联系方式：</w:t>
      </w:r>
      <w:r>
        <w:rPr/>
        <w:t>020-86394592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（一）项目背景</w:t>
      </w:r>
    </w:p>
    <w:p>
      <w:pPr>
        <w:pStyle w:val="null3"/>
        <w:ind w:firstLine="480"/>
        <w:jc w:val="both"/>
      </w:pPr>
      <w:r>
        <w:rPr>
          <w:sz w:val="24"/>
          <w:color w:val="000000"/>
        </w:rPr>
        <w:t>中国国际农产品交易会是农业农村部唯一全力参与和支持的全国及国际性农业交易会，旨在把农交会办成“专业化、市场化、品牌化、国际化、信息化”的平台，在宣传农业政策、展示农业成就、推广农业技术、活跃农产品流通、促进贸易合作等方面发挥了重要作用，为保障农产品供应、促进农民增收、发展农业农村经济作出了积极贡献。第二十一届中国国际农产品交易会由农业农村部主办，全国农业展览馆、广东省农业农村厅、广州市人民政府承办，定于2024年11月28日-12月1日在中国进出口商品交易会展馆举行。</w:t>
      </w:r>
    </w:p>
    <w:p>
      <w:pPr>
        <w:pStyle w:val="null3"/>
        <w:ind w:firstLine="482"/>
        <w:jc w:val="both"/>
      </w:pPr>
      <w:r>
        <w:rPr>
          <w:sz w:val="24"/>
          <w:b/>
        </w:rPr>
        <w:t>（二）项目总目标</w:t>
      </w:r>
    </w:p>
    <w:p>
      <w:pPr>
        <w:pStyle w:val="null3"/>
        <w:ind w:firstLine="480"/>
        <w:jc w:val="both"/>
      </w:pPr>
      <w:r>
        <w:rPr>
          <w:sz w:val="24"/>
        </w:rPr>
        <w:t>本届农交会深入贯彻党的二十大和二十届二中、三中全会精神，紧紧围绕学习运用“千万工程”经验，聚焦年度“三农”重点工作，秉承“展示成果、推动交流、促进贸易”的办展宗旨，坚持“节俭、务实、多彩、安全”办展原则，以“加快发展现代农业 推动乡村全面振兴”为主题，推进“综合展、专业办”，使农交会成为宣传展示促进新时代新征程“三农”工作的重要载体，成为推动建设农业贸易交流合作、促进农产品销售的重要平台，助力推进乡村全面振兴。本届农交会展览总面积预计达到12万平方米以上。具体目标如下：</w:t>
      </w:r>
    </w:p>
    <w:tbl>
      <w:tblPr>
        <w:tblW w:w="0" w:type="auto"/>
        <w:tblBorders>
          <w:top w:val="none" w:color="000000" w:sz="4"/>
          <w:left w:val="none" w:color="000000" w:sz="4"/>
          <w:bottom w:val="none" w:color="000000" w:sz="4"/>
          <w:right w:val="none" w:color="000000" w:sz="4"/>
          <w:insideH w:val="none"/>
          <w:insideV w:val="none"/>
        </w:tblBorders>
      </w:tblPr>
      <w:tblGrid>
        <w:gridCol w:w="1020"/>
        <w:gridCol w:w="4723"/>
        <w:gridCol w:w="2564"/>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7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25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目标量</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举办开幕式暨强农论坛</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举办全国农产品采购商联盟、粤港澳大湾区采购商联盟成立活动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举办其他同期活动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举办总结活动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组织招商活动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展区组展布展面积</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约1200平方米</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展区整体特装比例</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拍摄制作专题片数量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1部</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宣传视频制作数量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参与报道的媒体数量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≥100家</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户外广告宣传点</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交通保障提供车辆</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≥200辆次</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展期全程安保</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≥10万㎡展馆面积，≥4天</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农交会期间全程交通协管疏导</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≥6个疏导点，交通协管≥200人次</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主宾国及外宾落地服务</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外宾人数≥20人</w:t>
            </w:r>
          </w:p>
        </w:tc>
      </w:tr>
    </w:tbl>
    <w:p>
      <w:pPr>
        <w:pStyle w:val="null3"/>
        <w:ind w:firstLine="480"/>
        <w:jc w:val="both"/>
      </w:pPr>
      <w:r>
        <w:rPr>
          <w:sz w:val="24"/>
        </w:rPr>
        <w:t>注:（1）以上目标采购人有权根据农交会的实际情况进行调整，中标人须配合采购人完成对应的目标。</w:t>
      </w:r>
    </w:p>
    <w:p>
      <w:pPr>
        <w:pStyle w:val="null3"/>
        <w:ind w:firstLine="480"/>
        <w:jc w:val="both"/>
      </w:pPr>
      <w:r>
        <w:rPr>
          <w:sz w:val="24"/>
        </w:rPr>
        <w:t>（2）上述1-2的项目名称均为暂</w:t>
      </w:r>
      <w:r>
        <w:rPr>
          <w:sz w:val="24"/>
          <w:color w:val="FFFFFF"/>
        </w:rPr>
        <w:t>.</w:t>
      </w:r>
      <w:r>
        <w:rPr>
          <w:sz w:val="24"/>
        </w:rPr>
        <w:t>定名称，项目3活动内容待定，采购人可根据农交会的要求调整。</w:t>
      </w:r>
    </w:p>
    <w:p>
      <w:pPr>
        <w:pStyle w:val="null3"/>
        <w:ind w:firstLine="482"/>
        <w:jc w:val="both"/>
      </w:pPr>
      <w:r>
        <w:rPr>
          <w:sz w:val="24"/>
          <w:b/>
        </w:rPr>
        <w:t>（三）项目基本概况</w:t>
      </w:r>
    </w:p>
    <w:p>
      <w:pPr>
        <w:pStyle w:val="null3"/>
        <w:ind w:firstLine="480"/>
        <w:jc w:val="both"/>
      </w:pPr>
      <w:r>
        <w:rPr>
          <w:sz w:val="24"/>
        </w:rPr>
        <w:t>1.布展时间：2024年11月25日至27日；展览时间：2024年11月28日至12月1日。（具体时间以组委会安排为准）</w:t>
      </w:r>
    </w:p>
    <w:p>
      <w:pPr>
        <w:pStyle w:val="null3"/>
        <w:ind w:firstLine="480"/>
        <w:jc w:val="both"/>
      </w:pPr>
      <w:r>
        <w:rPr>
          <w:sz w:val="24"/>
        </w:rPr>
        <w:t>2.展览地点：中国进出口商品交易会展馆</w:t>
      </w:r>
    </w:p>
    <w:p>
      <w:pPr>
        <w:pStyle w:val="null3"/>
        <w:ind w:firstLine="480"/>
        <w:jc w:val="both"/>
      </w:pPr>
      <w:r>
        <w:rPr>
          <w:sz w:val="24"/>
        </w:rPr>
        <w:t>3.采购内容：农交会项目整体策划、同期活动、展区组展布展、宣传推广、氛围营造、应急救助及综合保障等展会组展及服务所涉及的所有内容。</w:t>
      </w:r>
    </w:p>
    <w:p>
      <w:pPr>
        <w:pStyle w:val="null3"/>
        <w:ind w:firstLine="480"/>
        <w:jc w:val="both"/>
      </w:pPr>
      <w:r>
        <w:rPr>
          <w:sz w:val="24"/>
        </w:rPr>
        <w:t>4.服务期限：</w:t>
      </w:r>
      <w:r>
        <w:rPr>
          <w:sz w:val="24"/>
          <w:color w:val="000000"/>
        </w:rPr>
        <w:t>自合同签订之日起至2024年12月31日止。（如有特殊情况，根据采购人要求，延长至2025年3月31日）</w:t>
      </w:r>
      <w:r>
        <w:rPr>
          <w:sz w:val="24"/>
        </w:rPr>
        <w:t>。</w:t>
      </w:r>
    </w:p>
    <w:p>
      <w:pPr>
        <w:pStyle w:val="null3"/>
        <w:ind w:firstLine="480"/>
        <w:jc w:val="both"/>
      </w:pPr>
      <w:r>
        <w:rPr>
          <w:sz w:val="24"/>
        </w:rPr>
        <w:t>5.本项目预算（最高限价）1825.00万元，各分项内容的预算如下：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11"/>
        <w:gridCol w:w="1562"/>
        <w:gridCol w:w="3349"/>
        <w:gridCol w:w="2583"/>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91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分项内容名称</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预算金额（最高限价）</w:t>
            </w: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同期活动</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开幕式暨强农论坛、举办全国农产品采购商联盟、粤港澳大湾区采购商联盟成立活动、总结活动、采购商落地服务及招商活动保障</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515.00万元</w:t>
            </w:r>
          </w:p>
        </w:tc>
      </w:tr>
      <w:tr>
        <w:tc>
          <w:tcPr>
            <w:tcW w:type="dxa" w:w="811"/>
            <w:vMerge/>
            <w:tcBorders>
              <w:top w:val="none" w:color="000000" w:sz="4"/>
              <w:left w:val="single" w:color="000000" w:sz="4"/>
              <w:bottom w:val="single" w:color="000000" w:sz="4"/>
              <w:right w:val="single" w:color="000000" w:sz="4"/>
            </w:tcBorders>
          </w:tcPr>
          <w:p/>
        </w:tc>
        <w:tc>
          <w:tcPr>
            <w:tcW w:type="dxa" w:w="1562"/>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其他同期活动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174.00万元</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展区组展布展</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180.00万元</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宣传推广</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290.00万元</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氛围营造</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140.00万元</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应急救助</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10.00万元</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综合保障</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516.00万元</w:t>
            </w:r>
          </w:p>
        </w:tc>
      </w:tr>
    </w:tbl>
    <w:p>
      <w:pPr>
        <w:pStyle w:val="null3"/>
        <w:ind w:firstLine="482"/>
        <w:jc w:val="both"/>
      </w:pPr>
      <w:r>
        <w:rPr>
          <w:sz w:val="24"/>
          <w:b/>
        </w:rPr>
        <w:t>注：各投标人须充分根据自身承办活动的经验，做好各分项内容的报价。</w:t>
      </w:r>
    </w:p>
    <w:p>
      <w:pPr>
        <w:pStyle w:val="null3"/>
        <w:ind w:firstLine="480"/>
        <w:jc w:val="both"/>
      </w:pPr>
      <w:r>
        <w:rPr>
          <w:sz w:val="24"/>
        </w:rPr>
        <w:t>6.预算总价包括：农交会项目整体策划、同期活动、展区组展布展、宣传推广、氛围营造、应急救助及综合保障等工作费用，投标人须根据自身经验充分考虑本项目所能发生的情形做好合理的投标报价，自行承担服务过程中的风险。在项目实施过程中出现任何新增以及变更工作内容而产生的额外费用、中标服务费以及与本项目相关的可预计和不可预计等为完成本采购内容所需的一切费用和因此产生的税费，采购人将不再另行支付中标金额以外的任何费用。</w:t>
      </w:r>
    </w:p>
    <w:p>
      <w:pPr>
        <w:pStyle w:val="null3"/>
      </w:pPr>
      <w:r>
        <w:rPr/>
        <w:t>采购包1（2024年第二十一届中国国际农产品交易会项目）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自合同签订之日起至2024年12月31日止。（如有特殊情况，根据采购人要求，延长至2025年3月31日）。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1期：支付比例40%,合同签订后，中标人开具的正式发票及其他相关资料提交给采购人，采购人收到发票后5个工作日向中标人支付合同金额的40%（采购人可根据财政资金审批情况进行调整）；</w:t>
            </w:r>
          </w:p>
          <w:p>
            <w:pPr>
              <w:pStyle w:val="null3"/>
            </w:pPr>
            <w:r>
              <w:rPr/>
              <w:t>2期：支付比例60%,项目完成，经采购人验收通过后，凭中标人开具的正式发票、合同复印件、验收凭证、项目结算明细单及其他相关资料，根据实际结算金额支付合同尾款。备注：因采购人使用的是财政资金，采购人在规定的付款时间内向相关财政部门申请支付手续，最终的款项支付时间以财政部门下达的时间为准，由此原因造成的延期付款采购人免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1期：本项目按以下方式实施验收： （1）由采购人组织验收，以双方签定的合同、采购文件及投标文件为标准，按照目标完成情况对中标人履约情况进行验收。采购人负责组织验收工作，采取现场验收和材料验收相结合的方式，中标人提供有效的现场图片、完成工作清单、工作总结等文字资料，整个服务过程中的资料都应存档留底，验收的纸质资料需能体现中标人所提供的所有服务内容及完成项目目标量情况。 （2）项目结束后中标人按上述要求提交验收材料，采购人在7个工作日内组织验收，且有权委托第三方实施协助验收，验收所产生的费用由中标人支付。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1，★报价要求，本项目总价报价，且分项报价表必须按“分项内容名称”的顺序和内容实施报价，凡超过最高限价的报价均视为无效报价。</w:t>
            </w:r>
          </w:p>
          <w:p>
            <w:pPr>
              <w:pStyle w:val="null3"/>
            </w:pPr>
            <w:r>
              <w:rPr/>
              <w:t>2，合同签订后，如项目因不可抗力（如政策调整、上级部门通知取消、变更展会、疫情原因等）发生延期、取消或更改形式，采购人可全部免于承担违约责任。</w:t>
            </w:r>
          </w:p>
          <w:p>
            <w:pPr>
              <w:pStyle w:val="null3"/>
            </w:pPr>
            <w:r>
              <w:rPr/>
              <w:t>3，★根据我市有关政策规定，中标人需按照合同内容和服务清单提供涉及交通、食宿等原始票据，根据实际开支情况结算，相关款项最终由采购人支付至服务提供者并由收款方开具采购人抬头发票。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博览会服务</w:t>
            </w:r>
          </w:p>
        </w:tc>
        <w:tc>
          <w:tcPr>
            <w:tcW w:type="dxa" w:w="933"/>
          </w:tcPr>
          <w:p>
            <w:pPr>
              <w:pStyle w:val="null3"/>
              <w:jc w:val="left"/>
            </w:pPr>
            <w:r>
              <w:rPr/>
              <w:t>2024年第二十一届中国国际农产品交易会项目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18,250,000.00</w:t>
            </w:r>
          </w:p>
        </w:tc>
        <w:tc>
          <w:tcPr>
            <w:tcW w:type="dxa" w:w="933"/>
          </w:tcPr>
          <w:p>
            <w:pPr>
              <w:pStyle w:val="null3"/>
              <w:jc w:val="right"/>
            </w:pPr>
            <w:r>
              <w:rPr/>
              <w:t>18,250,000.00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2024年第二十一届中国国际农产品交易会项目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一、具体要求</w:t>
            </w:r>
          </w:p>
          <w:p>
            <w:pPr>
              <w:pStyle w:val="null3"/>
              <w:ind w:firstLine="480"/>
              <w:jc w:val="left"/>
            </w:pPr>
            <w:r>
              <w:rPr>
                <w:sz w:val="24"/>
              </w:rPr>
              <w:t>2024年第二十一届中国国际农产品交易会项目内容包括但不限于以下具体工作：</w:t>
            </w:r>
          </w:p>
          <w:p>
            <w:pPr>
              <w:pStyle w:val="null3"/>
              <w:ind w:firstLine="482"/>
              <w:jc w:val="left"/>
            </w:pPr>
            <w:r>
              <w:rPr>
                <w:sz w:val="24"/>
                <w:b/>
              </w:rPr>
              <w:t>（一）整体策划</w:t>
            </w:r>
          </w:p>
          <w:p>
            <w:pPr>
              <w:pStyle w:val="null3"/>
              <w:ind w:firstLine="480"/>
              <w:jc w:val="left"/>
            </w:pPr>
            <w:r>
              <w:rPr>
                <w:sz w:val="24"/>
              </w:rPr>
              <w:t>主要负责农交会项目整体策划工作，包括但不限于：同期活动服务方案、展区组展布展方案、宣传推广方案、氛围营造方案、应急救助方案、综合保障方案等。编制的服务方案须有详实的内容、可操作的实施方式、可控的时间进度等。中标人须根据采购人需求不断修改完善中标方案，直至采购人确认后方可实施，在实施过程中采购人有权根据项目的需要进行调整，中标人须配合执行。</w:t>
            </w:r>
          </w:p>
          <w:p>
            <w:pPr>
              <w:pStyle w:val="null3"/>
              <w:ind w:firstLine="482"/>
              <w:jc w:val="left"/>
            </w:pPr>
            <w:r>
              <w:rPr>
                <w:sz w:val="24"/>
                <w:b/>
              </w:rPr>
              <w:t>（二）同期活动服务</w:t>
            </w:r>
          </w:p>
          <w:p>
            <w:pPr>
              <w:pStyle w:val="null3"/>
              <w:ind w:firstLine="482"/>
              <w:jc w:val="left"/>
            </w:pPr>
            <w:r>
              <w:rPr>
                <w:sz w:val="24"/>
                <w:b/>
              </w:rPr>
              <w:t>1、开幕式暨强农论坛</w:t>
            </w:r>
          </w:p>
          <w:p>
            <w:pPr>
              <w:pStyle w:val="null3"/>
              <w:ind w:firstLine="482"/>
              <w:jc w:val="left"/>
            </w:pPr>
            <w:r>
              <w:rPr>
                <w:sz w:val="24"/>
                <w:b/>
              </w:rPr>
              <w:t>1.1工作内容</w:t>
            </w:r>
          </w:p>
          <w:p>
            <w:pPr>
              <w:pStyle w:val="null3"/>
              <w:ind w:firstLine="480"/>
              <w:jc w:val="left"/>
            </w:pPr>
            <w:r>
              <w:rPr>
                <w:sz w:val="24"/>
              </w:rPr>
              <w:t>开幕式暨强农论坛的工作内容有（1）包括活动现场、舞台设计搭建、背景布置、LED显示屏、控台、提词屏、视频、舞美、配讲台、沙发、桌椅（约800张礼宾座椅和沙发）、观众区桌椅摆放、现场内氛围营造、地毯、灯光设备、音响设备、展会期间现场DJ主持（音响与灯光测控统筹）等。（2）舞台周边暗场围蔽等物资的配置。（3）VIP休息区租赁或搭建。（4）活动指南、指引、议程展板等物料制作，主背景及各个环节画面设计，易拉宝、台签等物料制作、活动用品等。（5）聘请专家，提供活动所需的司仪等相关服务。</w:t>
            </w:r>
          </w:p>
          <w:p>
            <w:pPr>
              <w:pStyle w:val="null3"/>
              <w:ind w:firstLine="482"/>
              <w:jc w:val="left"/>
            </w:pPr>
            <w:r>
              <w:rPr>
                <w:sz w:val="24"/>
                <w:b/>
              </w:rPr>
              <w:t>1.2服务要求</w:t>
            </w:r>
          </w:p>
          <w:p>
            <w:pPr>
              <w:pStyle w:val="null3"/>
              <w:ind w:firstLine="480"/>
              <w:jc w:val="left"/>
            </w:pPr>
            <w:r>
              <w:rPr>
                <w:sz w:val="24"/>
              </w:rPr>
              <w:t>开幕式暨强农论坛场地（场地及面积根据组委会要求确定，以最终方案为准）设计搭建布置工作（结合组委会有关工作要求中标人承担本展区的特装搭建费、水电网费、空调费、施工管理费、提前布展费用、延时加班费及清场等相关服务费用）。</w:t>
            </w:r>
          </w:p>
          <w:p>
            <w:pPr>
              <w:pStyle w:val="null3"/>
              <w:ind w:firstLine="482"/>
              <w:jc w:val="left"/>
            </w:pPr>
            <w:r>
              <w:rPr>
                <w:sz w:val="24"/>
                <w:b/>
              </w:rPr>
              <w:t>2、全国农产品采购商联盟、粤港澳大湾区采购商联盟成立活动</w:t>
            </w:r>
          </w:p>
          <w:p>
            <w:pPr>
              <w:pStyle w:val="null3"/>
              <w:ind w:firstLine="482"/>
              <w:jc w:val="left"/>
            </w:pPr>
            <w:r>
              <w:rPr>
                <w:sz w:val="24"/>
                <w:b/>
              </w:rPr>
              <w:t>2.1工作内容</w:t>
            </w:r>
          </w:p>
          <w:p>
            <w:pPr>
              <w:pStyle w:val="null3"/>
              <w:ind w:firstLine="480"/>
              <w:jc w:val="left"/>
            </w:pPr>
            <w:r>
              <w:rPr>
                <w:sz w:val="24"/>
              </w:rPr>
              <w:t>全国农产品采购商联盟、粤港澳大湾区采购商联盟成立活动计划与开幕式暨强农论坛共用一个场地，需根据实际要求进行换场。（1）活动组织。（2）换场布置。（3）内容介绍、参展商及采购版面介绍、指引、议程展板、主背景及各个环节画面设计，易拉宝、台签等物料制作、活动用品等。（4）提供活动所需的司仪等相关服务。</w:t>
            </w:r>
          </w:p>
          <w:p>
            <w:pPr>
              <w:pStyle w:val="null3"/>
              <w:ind w:firstLine="482"/>
              <w:jc w:val="left"/>
            </w:pPr>
            <w:r>
              <w:rPr>
                <w:sz w:val="24"/>
                <w:b/>
              </w:rPr>
              <w:t>2.2服务要求</w:t>
            </w:r>
          </w:p>
          <w:p>
            <w:pPr>
              <w:pStyle w:val="null3"/>
              <w:ind w:firstLine="480"/>
              <w:jc w:val="left"/>
            </w:pPr>
            <w:r>
              <w:rPr>
                <w:sz w:val="24"/>
              </w:rPr>
              <w:t>中标人承担本展区的活动组织费用、场地布置费用、水电网费、空调费、提前布展费用、延时加班费及清场等相关服务费用。</w:t>
            </w:r>
          </w:p>
          <w:p>
            <w:pPr>
              <w:pStyle w:val="null3"/>
              <w:ind w:firstLine="482"/>
              <w:jc w:val="left"/>
            </w:pPr>
            <w:r>
              <w:rPr>
                <w:sz w:val="24"/>
                <w:b/>
              </w:rPr>
              <w:t>3、其他同期活动</w:t>
            </w:r>
          </w:p>
          <w:p>
            <w:pPr>
              <w:pStyle w:val="null3"/>
              <w:ind w:firstLine="482"/>
              <w:jc w:val="left"/>
            </w:pPr>
            <w:r>
              <w:rPr>
                <w:sz w:val="24"/>
                <w:b/>
              </w:rPr>
              <w:t>3.1工作内容</w:t>
            </w:r>
          </w:p>
          <w:p>
            <w:pPr>
              <w:pStyle w:val="null3"/>
              <w:ind w:firstLine="480"/>
              <w:jc w:val="left"/>
            </w:pPr>
            <w:r>
              <w:rPr>
                <w:sz w:val="24"/>
              </w:rPr>
              <w:t>根据组委会要求开展其他同期活动，包括但不限于“新形势下的农业出海对接活动”“数字农业暨AI赋能农业产业高质量发展对接活动”“‘12221’农产品市场营销体系全国资源对接活动”“预制菜产业创新与发展交流活动”“农业品牌粤港澳大湾区营销活动”等（上述活动数量及名称均为暂</w:t>
            </w:r>
            <w:r>
              <w:rPr>
                <w:sz w:val="24"/>
                <w:color w:val="FFFFFF"/>
              </w:rPr>
              <w:t>.</w:t>
            </w:r>
            <w:r>
              <w:rPr>
                <w:sz w:val="24"/>
              </w:rPr>
              <w:t>定，采购人可根据组委会的要求调整），工作内容有（1）场地租用（约200人场地，以实际需求为准）。（2）活动组织。（3）现场设计布置。（4）活动指南、指引、议程展板等物料制作、主背景及各个环节画面设计，台签等物料制作、活动用品等。（5）提供活动所需的司仪等相关服务。</w:t>
            </w:r>
          </w:p>
          <w:p>
            <w:pPr>
              <w:pStyle w:val="null3"/>
              <w:ind w:firstLine="482"/>
              <w:jc w:val="left"/>
            </w:pPr>
            <w:r>
              <w:rPr>
                <w:sz w:val="24"/>
                <w:b/>
              </w:rPr>
              <w:t>3.2服务要求</w:t>
            </w:r>
          </w:p>
          <w:p>
            <w:pPr>
              <w:pStyle w:val="null3"/>
              <w:ind w:firstLine="480"/>
              <w:jc w:val="left"/>
            </w:pPr>
            <w:r>
              <w:rPr>
                <w:sz w:val="24"/>
              </w:rPr>
              <w:t>约200人场地不少于3场次（以实际需求为准）的现场设计布置工作（结合组委会有关工作要求中标人承担本展区的场租费用、活动组织费用、现场设计布置费、水电网费、空调费、施工管理费、提前布展费用、延时加班费及清场等相关服务费用）。</w:t>
            </w:r>
          </w:p>
          <w:p>
            <w:pPr>
              <w:pStyle w:val="null3"/>
              <w:ind w:firstLine="482"/>
              <w:jc w:val="left"/>
            </w:pPr>
            <w:r>
              <w:rPr>
                <w:sz w:val="24"/>
                <w:b/>
              </w:rPr>
              <w:t>4、总结活动</w:t>
            </w:r>
          </w:p>
          <w:p>
            <w:pPr>
              <w:pStyle w:val="null3"/>
              <w:ind w:firstLine="482"/>
              <w:jc w:val="left"/>
            </w:pPr>
            <w:r>
              <w:rPr>
                <w:sz w:val="24"/>
                <w:b/>
              </w:rPr>
              <w:t>4.1工作内容</w:t>
            </w:r>
          </w:p>
          <w:p>
            <w:pPr>
              <w:pStyle w:val="null3"/>
              <w:ind w:firstLine="480"/>
              <w:jc w:val="left"/>
            </w:pPr>
            <w:r>
              <w:rPr>
                <w:sz w:val="24"/>
              </w:rPr>
              <w:t>总结活动的工作内容有（1）活动组织。（2）现场设计布置。（3）活动指南、指引、议程展板等物料制作、主背景及各个环节画面设计，台签等物料制作、活动用品等。</w:t>
            </w:r>
          </w:p>
          <w:p>
            <w:pPr>
              <w:pStyle w:val="null3"/>
              <w:ind w:firstLine="482"/>
              <w:jc w:val="left"/>
            </w:pPr>
            <w:r>
              <w:rPr>
                <w:sz w:val="24"/>
                <w:b/>
              </w:rPr>
              <w:t>4.2服务要求</w:t>
            </w:r>
          </w:p>
          <w:p>
            <w:pPr>
              <w:pStyle w:val="null3"/>
              <w:ind w:firstLine="480"/>
              <w:jc w:val="left"/>
            </w:pPr>
            <w:r>
              <w:rPr>
                <w:sz w:val="24"/>
              </w:rPr>
              <w:t>约100人场地（以实际需求为准）现场设计布置工作（结合组委会有关工作要求中标人承担本展区的活动组织费用、现场设计布置费、水电网费、空调费、施工管理费、提前布展费用及清场等相关服务费用）。</w:t>
            </w:r>
          </w:p>
          <w:p>
            <w:pPr>
              <w:pStyle w:val="null3"/>
              <w:ind w:firstLine="482"/>
              <w:jc w:val="left"/>
            </w:pPr>
            <w:r>
              <w:rPr>
                <w:sz w:val="24"/>
                <w:b/>
              </w:rPr>
              <w:t>5、采购商落地服务及活动保障</w:t>
            </w:r>
          </w:p>
          <w:p>
            <w:pPr>
              <w:pStyle w:val="null3"/>
              <w:ind w:firstLine="482"/>
              <w:jc w:val="left"/>
            </w:pPr>
            <w:r>
              <w:rPr>
                <w:sz w:val="24"/>
                <w:b/>
              </w:rPr>
              <w:t>5.1工作内容</w:t>
            </w:r>
          </w:p>
          <w:p>
            <w:pPr>
              <w:pStyle w:val="null3"/>
              <w:ind w:firstLine="480"/>
              <w:jc w:val="left"/>
            </w:pPr>
            <w:r>
              <w:rPr>
                <w:sz w:val="24"/>
              </w:rPr>
              <w:t>为参加全国农产品采购商联盟、粤港澳大湾区采购商联盟成立活动的采购商提供落地服务及有关招商活动保障服务（包括但不限于组织招商推介活动或考察调研活动）。</w:t>
            </w:r>
          </w:p>
          <w:p>
            <w:pPr>
              <w:pStyle w:val="null3"/>
              <w:ind w:firstLine="482"/>
              <w:jc w:val="left"/>
            </w:pPr>
            <w:r>
              <w:rPr>
                <w:sz w:val="24"/>
                <w:b/>
              </w:rPr>
              <w:t>5.2服务要求</w:t>
            </w:r>
          </w:p>
          <w:p>
            <w:pPr>
              <w:pStyle w:val="null3"/>
              <w:ind w:firstLine="480"/>
              <w:jc w:val="left"/>
            </w:pPr>
            <w:r>
              <w:rPr>
                <w:sz w:val="24"/>
              </w:rPr>
              <w:t>根据工作需要为有关采购商提供落地服务（200人以上，包括但不限于住宿、用餐及车辆保障等，根据实际需求制定方案实施）；组织实施有关招商活动，按需提供场地设计及布置服务等（200人以上，包括但不限于招商推介活动或考察调研活动等，根据实际需求制定方案实施）。</w:t>
            </w:r>
          </w:p>
          <w:p>
            <w:pPr>
              <w:pStyle w:val="null3"/>
              <w:ind w:firstLine="482"/>
              <w:jc w:val="left"/>
            </w:pPr>
            <w:r>
              <w:rPr>
                <w:sz w:val="24"/>
                <w:b/>
              </w:rPr>
              <w:t>（三）展区组展布展</w:t>
            </w:r>
          </w:p>
          <w:p>
            <w:pPr>
              <w:pStyle w:val="null3"/>
              <w:ind w:firstLine="482"/>
              <w:jc w:val="left"/>
            </w:pPr>
            <w:r>
              <w:rPr>
                <w:sz w:val="24"/>
                <w:b/>
                <w:color w:val="000000"/>
              </w:rPr>
              <w:t>1</w:t>
            </w:r>
            <w:r>
              <w:rPr>
                <w:sz w:val="24"/>
                <w:b/>
              </w:rPr>
              <w:t>、</w:t>
            </w:r>
            <w:r>
              <w:rPr>
                <w:sz w:val="24"/>
                <w:b/>
                <w:color w:val="000000"/>
              </w:rPr>
              <w:t>工作内容</w:t>
            </w:r>
          </w:p>
          <w:p>
            <w:pPr>
              <w:pStyle w:val="null3"/>
              <w:ind w:firstLine="480"/>
              <w:jc w:val="both"/>
            </w:pPr>
            <w:r>
              <w:rPr>
                <w:sz w:val="24"/>
                <w:color w:val="000000"/>
              </w:rPr>
              <w:t>提供广州展区的总体规划、布展方案、实施方案，所有展区的平面图纸包括设计制作效果图（三维图）、施工图、版面设计等，中标人根据采购人最终确认的方案完成展区搭建。</w:t>
            </w:r>
          </w:p>
          <w:p>
            <w:pPr>
              <w:pStyle w:val="null3"/>
              <w:ind w:firstLine="482"/>
              <w:jc w:val="left"/>
            </w:pPr>
            <w:r>
              <w:rPr>
                <w:sz w:val="24"/>
                <w:b/>
                <w:color w:val="000000"/>
              </w:rPr>
              <w:t>2</w:t>
            </w:r>
            <w:r>
              <w:rPr>
                <w:sz w:val="24"/>
                <w:b/>
              </w:rPr>
              <w:t>、</w:t>
            </w:r>
            <w:r>
              <w:rPr>
                <w:sz w:val="24"/>
                <w:b/>
                <w:color w:val="000000"/>
              </w:rPr>
              <w:t>整体要求</w:t>
            </w:r>
          </w:p>
          <w:p>
            <w:pPr>
              <w:pStyle w:val="null3"/>
              <w:ind w:firstLine="480"/>
              <w:jc w:val="both"/>
            </w:pPr>
            <w:r>
              <w:rPr>
                <w:sz w:val="24"/>
                <w:color w:val="000000"/>
              </w:rPr>
              <w:t>（1）约1200平方米（以实际面积为准）的特装搭撤建（中标人承担水电网费、施工管理费、提前布展费用、加班费用及清场等相关服务费用）。综合展示智慧农业、“百千万工程”、粤港澳大湾区“菜篮子”工程、环南昆山—罗浮山县镇村高质量发展引领区、广州（南沙）农业对外开放合作试验区等成果，展区融入湾区、花卉等广州特色元素，通过搭建特装、展板、LED大屏、沙盘模型、直播、触摸屏、田间作业现场转播、名优农产品品鉴等形式，全方位展示广州都市现代农业建设成果；做好招展组展布展工作，推介广州优质农产品及农业服务企业，推动展销对接。</w:t>
            </w:r>
          </w:p>
          <w:p>
            <w:pPr>
              <w:pStyle w:val="null3"/>
              <w:ind w:firstLine="480"/>
              <w:jc w:val="both"/>
            </w:pPr>
            <w:r>
              <w:rPr>
                <w:sz w:val="24"/>
                <w:color w:val="000000"/>
              </w:rPr>
              <w:t>（2）搭建标准设定为每平米1500元，特装搭建比例100%，中标人不低于该标准为采购人提供特装搭建服务。</w:t>
            </w:r>
          </w:p>
          <w:p>
            <w:pPr>
              <w:pStyle w:val="null3"/>
              <w:ind w:firstLine="482"/>
              <w:jc w:val="left"/>
            </w:pPr>
            <w:r>
              <w:rPr>
                <w:sz w:val="24"/>
                <w:b/>
                <w:color w:val="000000"/>
              </w:rPr>
              <w:t>3</w:t>
            </w:r>
            <w:r>
              <w:rPr>
                <w:sz w:val="24"/>
                <w:b/>
              </w:rPr>
              <w:t>、</w:t>
            </w:r>
            <w:r>
              <w:rPr>
                <w:sz w:val="24"/>
                <w:b/>
                <w:color w:val="000000"/>
              </w:rPr>
              <w:t>设计要求</w:t>
            </w:r>
          </w:p>
          <w:p>
            <w:pPr>
              <w:pStyle w:val="null3"/>
              <w:ind w:firstLine="480"/>
              <w:jc w:val="both"/>
            </w:pPr>
            <w:r>
              <w:rPr>
                <w:sz w:val="24"/>
                <w:color w:val="000000"/>
              </w:rPr>
              <w:t>（1）展区设计须新颖、有视觉冲击力；须体现广州特色；须融合高科技元素全面展示广州智慧农业建设成果；展区整体设计要兼顾“务实”、“美观”，整体观感和谐、简洁、大方、通透，能够运用现代先进展示元素综合表达广州改革开放先进形象。</w:t>
            </w:r>
          </w:p>
          <w:p>
            <w:pPr>
              <w:pStyle w:val="null3"/>
              <w:ind w:firstLine="480"/>
              <w:jc w:val="both"/>
            </w:pPr>
            <w:r>
              <w:rPr>
                <w:sz w:val="24"/>
                <w:color w:val="000000"/>
              </w:rPr>
              <w:t>（2）展示流线设计合理，展区通透，产品布局合理。</w:t>
            </w:r>
          </w:p>
          <w:p>
            <w:pPr>
              <w:pStyle w:val="null3"/>
              <w:ind w:firstLine="480"/>
              <w:jc w:val="both"/>
            </w:pPr>
            <w:r>
              <w:rPr>
                <w:sz w:val="24"/>
                <w:color w:val="000000"/>
              </w:rPr>
              <w:t>（3）建设施工要符合施工安全、使用安全、消防安全要求和符合展馆的相关要求。物件材料要达到展馆关于环保、防火的相关要求。</w:t>
            </w:r>
          </w:p>
          <w:p>
            <w:pPr>
              <w:pStyle w:val="null3"/>
              <w:ind w:firstLine="480"/>
              <w:jc w:val="both"/>
            </w:pPr>
            <w:r>
              <w:rPr>
                <w:sz w:val="24"/>
                <w:color w:val="000000"/>
              </w:rPr>
              <w:t>（4）投标时提供初步</w:t>
            </w:r>
            <w:r>
              <w:rPr>
                <w:sz w:val="24"/>
                <w:color w:val="000000"/>
              </w:rPr>
              <w:t>设计规划，包括但不限于智慧农业、现代渔业、精品花卉、农耕文化、环南昆山—罗浮山县镇村高质量发展引领区、广州（南沙）农业对外开放合作试验区、粤港澳大湾区“菜篮子”工程、广州名优农产品美食品鉴等区域。</w:t>
            </w:r>
          </w:p>
          <w:p>
            <w:pPr>
              <w:pStyle w:val="null3"/>
              <w:ind w:firstLine="482"/>
              <w:jc w:val="left"/>
            </w:pPr>
            <w:r>
              <w:rPr>
                <w:sz w:val="24"/>
                <w:b/>
                <w:color w:val="000000"/>
              </w:rPr>
              <w:t>4</w:t>
            </w:r>
            <w:r>
              <w:rPr>
                <w:sz w:val="24"/>
                <w:b/>
              </w:rPr>
              <w:t>、</w:t>
            </w:r>
            <w:r>
              <w:rPr>
                <w:sz w:val="24"/>
                <w:b/>
                <w:color w:val="000000"/>
              </w:rPr>
              <w:t>施工制作要求</w:t>
            </w:r>
          </w:p>
          <w:p>
            <w:pPr>
              <w:pStyle w:val="null3"/>
              <w:ind w:firstLine="480"/>
              <w:jc w:val="both"/>
            </w:pPr>
            <w:r>
              <w:rPr>
                <w:sz w:val="24"/>
                <w:color w:val="000000"/>
              </w:rPr>
              <w:t>（1）展区整体结构要使用Truss架作为主结构，所有的制作件结构要求安全稳固、高度适宜符合要求、展区内柱子布局合理，跨度大的构件要加强安全性设计。展架发光字体及Logo要求大方、美观、安全稳固。</w:t>
            </w:r>
          </w:p>
          <w:p>
            <w:pPr>
              <w:pStyle w:val="null3"/>
              <w:ind w:firstLine="480"/>
              <w:jc w:val="both"/>
            </w:pPr>
            <w:r>
              <w:rPr>
                <w:sz w:val="24"/>
                <w:color w:val="000000"/>
              </w:rPr>
              <w:t>（2）展区照明充足，要科学、多角度运用LED等手段展示；搭建LED大屏幕展示农业发展成果，LED要求分辨率高、清晰度高；LED设备间要整洁、电源、线路安全有序。</w:t>
            </w:r>
          </w:p>
          <w:p>
            <w:pPr>
              <w:pStyle w:val="null3"/>
              <w:ind w:firstLine="480"/>
              <w:jc w:val="both"/>
            </w:pPr>
            <w:r>
              <w:rPr>
                <w:sz w:val="24"/>
                <w:color w:val="000000"/>
              </w:rPr>
              <w:t>（3）展示墙、展示柜等显著部位使用烤漆等材料。桌椅等要求干净、整洁、无污渍、无破损。金属制作件焊接口要求打磨平顺，表面漆面处理要平滑，面漆要厚，有一定的光泽质感。所有玻璃结构件要求钢化处理。展区所有材料均无毛刺、钉孔、破损等。</w:t>
            </w:r>
          </w:p>
          <w:p>
            <w:pPr>
              <w:pStyle w:val="null3"/>
              <w:ind w:firstLine="480"/>
              <w:jc w:val="both"/>
            </w:pPr>
            <w:r>
              <w:rPr>
                <w:sz w:val="24"/>
                <w:color w:val="000000"/>
              </w:rPr>
              <w:t>（4）展区柱位、边角等部位要合理处理，根据实际情况遮挡覆盖。</w:t>
            </w:r>
          </w:p>
          <w:p>
            <w:pPr>
              <w:pStyle w:val="null3"/>
              <w:ind w:firstLine="480"/>
              <w:jc w:val="both"/>
            </w:pPr>
            <w:r>
              <w:rPr>
                <w:sz w:val="24"/>
                <w:color w:val="000000"/>
              </w:rPr>
              <w:t>（5）展区要求明亮，重点展品要灯光聚焦、突出。照明设备使用充足、设备安全、干净、无损坏。所有电器设备须符合公安消防部门检验合格的产品，灯箱展板，灯柱内须留对流散热孔。</w:t>
            </w:r>
          </w:p>
          <w:p>
            <w:pPr>
              <w:pStyle w:val="null3"/>
              <w:ind w:firstLine="480"/>
              <w:jc w:val="both"/>
            </w:pPr>
            <w:r>
              <w:rPr>
                <w:sz w:val="24"/>
                <w:color w:val="000000"/>
              </w:rPr>
              <w:t>（6）拉膜灯箱、展板、喷图等要平整不鼓包，内容清晰、制作准确、无色差、画面无污损，收边整齐、无毛糙、无破损。</w:t>
            </w:r>
          </w:p>
          <w:p>
            <w:pPr>
              <w:pStyle w:val="null3"/>
              <w:ind w:firstLine="480"/>
              <w:jc w:val="both"/>
            </w:pPr>
            <w:r>
              <w:rPr>
                <w:sz w:val="24"/>
                <w:color w:val="000000"/>
              </w:rPr>
              <w:t>（7）根据需求铺设地台，地台要求平整、稳定、牢固，地板边缘用不锈钢等材料倾斜坡面包边收口。除场馆要求外，地板不随意开孔或不在主巡馆路线上开孔。施工时要做合理地板面保护。</w:t>
            </w:r>
          </w:p>
          <w:p>
            <w:pPr>
              <w:pStyle w:val="null3"/>
              <w:ind w:firstLine="480"/>
              <w:jc w:val="both"/>
            </w:pPr>
            <w:r>
              <w:rPr>
                <w:sz w:val="24"/>
                <w:color w:val="000000"/>
              </w:rPr>
              <w:t>（8）场馆内需铺设地毯。地毯应选用耐用、易清洁材质，确保安全与美观。铺设时需保证地毯平整无褶皱，颜色与展区风格协调，边缘需专业修整，确保过渡自然。施工中应避免损坏地毯。特殊区域可根据功能选择不同地毯，铺设完成后需进行检查和清洁。</w:t>
            </w:r>
          </w:p>
          <w:p>
            <w:pPr>
              <w:pStyle w:val="null3"/>
              <w:ind w:firstLine="480"/>
              <w:jc w:val="both"/>
            </w:pPr>
            <w:r>
              <w:rPr>
                <w:sz w:val="24"/>
                <w:color w:val="000000"/>
              </w:rPr>
              <w:t>（9）电箱、电线、插座等布局合理。展区所有电气设备必须使用公安消防部门检验合格的产品。金属框架结构专电线或安装灯具等必须做电气跨接并做安全接地，各电气回路必须有专用保护地线。</w:t>
            </w:r>
          </w:p>
          <w:p>
            <w:pPr>
              <w:pStyle w:val="null3"/>
              <w:ind w:firstLine="480"/>
              <w:jc w:val="both"/>
            </w:pPr>
            <w:r>
              <w:rPr>
                <w:sz w:val="24"/>
                <w:color w:val="000000"/>
              </w:rPr>
              <w:t>（10）所有木质板材等材料须用绿色环保、防火材料。</w:t>
            </w:r>
          </w:p>
          <w:p>
            <w:pPr>
              <w:pStyle w:val="null3"/>
              <w:ind w:firstLine="480"/>
              <w:jc w:val="both"/>
            </w:pPr>
            <w:r>
              <w:rPr>
                <w:sz w:val="24"/>
                <w:color w:val="000000"/>
              </w:rPr>
              <w:t>（11）所有施工人员必须是专业施工人员，必须持证操作。电工必须持证上岗，展出期间必须留有电工以及视频操作人员值班。中标人负责所有人员安全并购买第三者保险。</w:t>
            </w:r>
          </w:p>
          <w:p>
            <w:pPr>
              <w:pStyle w:val="null3"/>
              <w:ind w:firstLine="480"/>
              <w:jc w:val="both"/>
            </w:pPr>
            <w:r>
              <w:rPr>
                <w:sz w:val="24"/>
                <w:color w:val="000000"/>
              </w:rPr>
              <w:t>（12）在中标价格不变的前提下，采购人可对设计方案提出相关优化要求，中标人须配合修改设计方案，经双方共同确认后制作施工。报价时提供所选材料清单及报价。</w:t>
            </w:r>
          </w:p>
          <w:p>
            <w:pPr>
              <w:pStyle w:val="null3"/>
              <w:ind w:firstLine="480"/>
              <w:jc w:val="left"/>
            </w:pPr>
            <w:r>
              <w:rPr>
                <w:sz w:val="24"/>
                <w:color w:val="000000"/>
              </w:rPr>
              <w:t>（13）中标人须根据采购人要求及时修改完善有关设计和施工要求，做好后期修改服务并在投标时提交承诺。</w:t>
            </w:r>
          </w:p>
          <w:p>
            <w:pPr>
              <w:pStyle w:val="null3"/>
              <w:ind w:firstLine="482"/>
              <w:jc w:val="left"/>
            </w:pPr>
            <w:r>
              <w:rPr>
                <w:sz w:val="24"/>
                <w:b/>
              </w:rPr>
              <w:t>（四）宣传推广</w:t>
            </w:r>
          </w:p>
          <w:p>
            <w:pPr>
              <w:pStyle w:val="null3"/>
              <w:ind w:firstLine="482"/>
              <w:jc w:val="left"/>
            </w:pPr>
            <w:r>
              <w:rPr>
                <w:sz w:val="24"/>
                <w:b/>
              </w:rPr>
              <w:t>1、工作内容</w:t>
            </w:r>
          </w:p>
          <w:p>
            <w:pPr>
              <w:pStyle w:val="null3"/>
              <w:ind w:firstLine="480"/>
              <w:jc w:val="left"/>
            </w:pPr>
            <w:r>
              <w:rPr>
                <w:sz w:val="24"/>
              </w:rPr>
              <w:t>主要为传播整体策略定制及执行方案策划、视频制作（含直播、摄影摄像保障）、境内媒体传播、境外媒体传播、参会媒体服务及新闻中心搭建运行、广州市户外宣传、舆</w:t>
            </w:r>
            <w:r>
              <w:rPr>
                <w:sz w:val="24"/>
                <w:color w:val="FFFFFF"/>
              </w:rPr>
              <w:t>.</w:t>
            </w:r>
            <w:r>
              <w:rPr>
                <w:sz w:val="24"/>
              </w:rPr>
              <w:t>情收集和影像资料汇总等，及其它公共配套服务（包括但不限于媒体宣传等），最终服务内容以实际为准。所有宣传推广方案须经采购人确认方可实施。</w:t>
            </w:r>
          </w:p>
          <w:p>
            <w:pPr>
              <w:pStyle w:val="null3"/>
              <w:ind w:firstLine="482"/>
              <w:jc w:val="left"/>
            </w:pPr>
            <w:r>
              <w:rPr>
                <w:sz w:val="24"/>
                <w:b/>
              </w:rPr>
              <w:t>2、服务要求</w:t>
            </w:r>
          </w:p>
          <w:p>
            <w:pPr>
              <w:pStyle w:val="null3"/>
              <w:ind w:firstLine="482"/>
              <w:jc w:val="left"/>
            </w:pPr>
            <w:r>
              <w:rPr>
                <w:sz w:val="24"/>
                <w:b/>
              </w:rPr>
              <w:t>2.1传播整体策略定制及执行方案策划</w:t>
            </w:r>
          </w:p>
          <w:p>
            <w:pPr>
              <w:pStyle w:val="null3"/>
              <w:ind w:firstLine="480"/>
              <w:jc w:val="left"/>
            </w:pPr>
            <w:r>
              <w:rPr>
                <w:sz w:val="24"/>
              </w:rPr>
              <w:t>根据农交会主题及宣传的实际需求，定制大会前期、中期、后期境内外宣传策划及执行方案。</w:t>
            </w:r>
          </w:p>
          <w:p>
            <w:pPr>
              <w:pStyle w:val="null3"/>
              <w:ind w:firstLine="482"/>
              <w:jc w:val="left"/>
            </w:pPr>
            <w:r>
              <w:rPr>
                <w:sz w:val="24"/>
                <w:b/>
              </w:rPr>
              <w:t>2.2视频制作（含直播、摄影摄像保障）</w:t>
            </w:r>
          </w:p>
          <w:p>
            <w:pPr>
              <w:pStyle w:val="null3"/>
              <w:ind w:firstLine="480"/>
              <w:jc w:val="left"/>
            </w:pPr>
            <w:r>
              <w:rPr>
                <w:sz w:val="24"/>
              </w:rPr>
              <w:t>（1）组建摄影摄像团队，人数不少于8人，并拍摄制作不少于8分钟专题片1部，剪辑专题片短视频不少于5条；</w:t>
            </w:r>
          </w:p>
          <w:p>
            <w:pPr>
              <w:pStyle w:val="null3"/>
              <w:ind w:firstLine="480"/>
              <w:jc w:val="left"/>
            </w:pPr>
            <w:r>
              <w:rPr>
                <w:sz w:val="24"/>
              </w:rPr>
              <w:t>（2）制作预热宣传视频不少于3个，制作创意短视频不少于20个，并于主流媒体平台发布；</w:t>
            </w:r>
          </w:p>
          <w:p>
            <w:pPr>
              <w:pStyle w:val="null3"/>
              <w:ind w:firstLine="480"/>
              <w:jc w:val="left"/>
            </w:pPr>
            <w:r>
              <w:rPr>
                <w:sz w:val="24"/>
              </w:rPr>
              <w:t>（3）对重要活动、重点展区进行不少于3场网络直播；</w:t>
            </w:r>
          </w:p>
          <w:p>
            <w:pPr>
              <w:pStyle w:val="null3"/>
              <w:ind w:firstLine="480"/>
              <w:jc w:val="left"/>
            </w:pPr>
            <w:r>
              <w:rPr>
                <w:sz w:val="24"/>
              </w:rPr>
              <w:t>（4）对农交会期间举办的系列活动提供全程摄影摄像保障。</w:t>
            </w:r>
          </w:p>
          <w:p>
            <w:pPr>
              <w:pStyle w:val="null3"/>
              <w:ind w:firstLine="482"/>
              <w:jc w:val="left"/>
            </w:pPr>
            <w:r>
              <w:rPr>
                <w:sz w:val="24"/>
                <w:b/>
              </w:rPr>
              <w:t>2.3境内媒体传播</w:t>
            </w:r>
          </w:p>
          <w:p>
            <w:pPr>
              <w:pStyle w:val="null3"/>
              <w:ind w:firstLine="480"/>
              <w:jc w:val="left"/>
            </w:pPr>
            <w:r>
              <w:rPr>
                <w:sz w:val="24"/>
              </w:rPr>
              <w:t>（1）根据农交会宣传的实际需求，在央级媒体进行不少于15次宣传；</w:t>
            </w:r>
          </w:p>
          <w:p>
            <w:pPr>
              <w:pStyle w:val="null3"/>
              <w:ind w:firstLine="480"/>
              <w:jc w:val="left"/>
            </w:pPr>
            <w:r>
              <w:rPr>
                <w:sz w:val="24"/>
              </w:rPr>
              <w:t>（2）省、市主流媒体平台各搭建1个宣传专题，并根据实际需求运维更新；</w:t>
            </w:r>
          </w:p>
          <w:p>
            <w:pPr>
              <w:pStyle w:val="null3"/>
              <w:ind w:firstLine="480"/>
              <w:jc w:val="left"/>
            </w:pPr>
            <w:r>
              <w:rPr>
                <w:sz w:val="24"/>
              </w:rPr>
              <w:t>（3）通过微信朋友圈等网络途径推送不少于200万人次的公益广告；</w:t>
            </w:r>
          </w:p>
          <w:p>
            <w:pPr>
              <w:pStyle w:val="null3"/>
              <w:ind w:firstLine="480"/>
              <w:jc w:val="left"/>
            </w:pPr>
            <w:r>
              <w:rPr>
                <w:sz w:val="24"/>
              </w:rPr>
              <w:t>（4）重要活动、重点人物及企业宣传原创稿件推广篇数不少于15篇，广州展区专题原创稿件推广篇数不少于10篇；</w:t>
            </w:r>
          </w:p>
          <w:p>
            <w:pPr>
              <w:pStyle w:val="null3"/>
              <w:ind w:firstLine="480"/>
              <w:jc w:val="left"/>
            </w:pPr>
            <w:r>
              <w:rPr>
                <w:sz w:val="24"/>
              </w:rPr>
              <w:t>（5）根据农交会宣传的实际需求，整合不低于50家中国内地媒体宣传交易会相关活动，总分发数累计不少于100次。宣传内容包括但不限于新闻发布会、开幕式、重点活动等。</w:t>
            </w:r>
          </w:p>
          <w:p>
            <w:pPr>
              <w:pStyle w:val="null3"/>
              <w:ind w:firstLine="482"/>
              <w:jc w:val="left"/>
            </w:pPr>
            <w:r>
              <w:rPr>
                <w:sz w:val="24"/>
                <w:b/>
              </w:rPr>
              <w:t>2.4境外媒体传播</w:t>
            </w:r>
          </w:p>
          <w:p>
            <w:pPr>
              <w:pStyle w:val="null3"/>
              <w:ind w:firstLine="480"/>
              <w:jc w:val="left"/>
            </w:pPr>
            <w:r>
              <w:rPr>
                <w:sz w:val="24"/>
              </w:rPr>
              <w:t>根据农交会宣传的实际需求，整合不低于50家境外媒体宣传农交会相关活动,总分发数累计不少于100次。宣传内容包括但不限于新闻发布会、开幕式、重点活动等。</w:t>
            </w:r>
          </w:p>
          <w:p>
            <w:pPr>
              <w:pStyle w:val="null3"/>
              <w:ind w:firstLine="480"/>
              <w:jc w:val="left"/>
            </w:pPr>
            <w:r>
              <w:rPr>
                <w:sz w:val="24"/>
                <w:b/>
              </w:rPr>
              <w:t>2.5参会媒体服务及新闻中心搭建运行</w:t>
            </w:r>
          </w:p>
          <w:p>
            <w:pPr>
              <w:pStyle w:val="null3"/>
              <w:ind w:firstLine="480"/>
              <w:jc w:val="left"/>
            </w:pPr>
            <w:r>
              <w:rPr>
                <w:sz w:val="24"/>
              </w:rPr>
              <w:t>（1）服务到场参与报道的媒体数量：不少于30家（含中央及农业农村部部属媒体的落地服务）；</w:t>
            </w:r>
          </w:p>
          <w:p>
            <w:pPr>
              <w:pStyle w:val="null3"/>
              <w:ind w:firstLine="480"/>
              <w:jc w:val="left"/>
            </w:pPr>
            <w:r>
              <w:rPr>
                <w:sz w:val="24"/>
              </w:rPr>
              <w:t>（2）根据采购人的安排，负责农交会参会媒体服务及大会新闻中心、采访室布置和运行，负责中央、省、市各级媒体参会的邀请、信息沟通及农交会期间的媒体后勤保障服务，组织媒体专访及信息发布活动不少于10场。</w:t>
            </w:r>
          </w:p>
          <w:p>
            <w:pPr>
              <w:pStyle w:val="null3"/>
              <w:ind w:firstLine="482"/>
              <w:jc w:val="left"/>
            </w:pPr>
            <w:r>
              <w:rPr>
                <w:sz w:val="24"/>
                <w:b/>
              </w:rPr>
              <w:t>2.6广州市户外宣传</w:t>
            </w:r>
          </w:p>
          <w:p>
            <w:pPr>
              <w:pStyle w:val="null3"/>
              <w:ind w:firstLine="480"/>
              <w:jc w:val="left"/>
            </w:pPr>
            <w:r>
              <w:rPr>
                <w:sz w:val="24"/>
              </w:rPr>
              <w:t>负责农交会期间在广州市中心、机场、火车站、琶洲展馆等主要交通枢纽以及道路等区域进行户外大屏、公交车候车亭灯箱、地铁站台等公益宣传，含内容策划、平面设计、投放规划及广告位资源购买，宣传投放不少于7天，户外LED大屏点位不少于3个、公交车候车亭灯箱点位不少于15个、地铁站台点位不少于15个；广州塔塔身宣传投放不少2次，累计时长不少于20分钟，含视频、航拍制作。</w:t>
            </w:r>
          </w:p>
          <w:p>
            <w:pPr>
              <w:pStyle w:val="null3"/>
              <w:ind w:firstLine="482"/>
              <w:jc w:val="left"/>
            </w:pPr>
            <w:r>
              <w:rPr>
                <w:sz w:val="24"/>
                <w:b/>
              </w:rPr>
              <w:t>2.7舆</w:t>
            </w:r>
            <w:r>
              <w:rPr>
                <w:sz w:val="24"/>
                <w:color w:val="FFFFFF"/>
              </w:rPr>
              <w:t>.</w:t>
            </w:r>
            <w:r>
              <w:rPr>
                <w:sz w:val="24"/>
                <w:b/>
              </w:rPr>
              <w:t>情收集和影像资料汇总</w:t>
            </w:r>
          </w:p>
          <w:p>
            <w:pPr>
              <w:pStyle w:val="null3"/>
              <w:ind w:firstLine="480"/>
              <w:jc w:val="left"/>
            </w:pPr>
            <w:r>
              <w:rPr>
                <w:sz w:val="24"/>
              </w:rPr>
              <w:t>（1）舆</w:t>
            </w:r>
            <w:r>
              <w:rPr>
                <w:sz w:val="24"/>
                <w:color w:val="FFFFFF"/>
              </w:rPr>
              <w:t>.</w:t>
            </w:r>
            <w:r>
              <w:rPr>
                <w:sz w:val="24"/>
              </w:rPr>
              <w:t>情收集：负责农交会舆</w:t>
            </w:r>
            <w:r>
              <w:rPr>
                <w:sz w:val="24"/>
                <w:color w:val="FFFFFF"/>
              </w:rPr>
              <w:t>.</w:t>
            </w:r>
            <w:r>
              <w:rPr>
                <w:sz w:val="24"/>
              </w:rPr>
              <w:t>情监测报告的撰写，会前和会后按照每半月一期，农交会期间按照每日一期，并及时处置交易会舆</w:t>
            </w:r>
            <w:r>
              <w:rPr>
                <w:sz w:val="24"/>
                <w:color w:val="FFFFFF"/>
              </w:rPr>
              <w:t>.</w:t>
            </w:r>
            <w:r>
              <w:rPr>
                <w:sz w:val="24"/>
              </w:rPr>
              <w:t>情突发状况；</w:t>
            </w:r>
          </w:p>
          <w:p>
            <w:pPr>
              <w:pStyle w:val="null3"/>
              <w:ind w:firstLine="480"/>
              <w:jc w:val="left"/>
            </w:pPr>
            <w:r>
              <w:rPr>
                <w:sz w:val="24"/>
              </w:rPr>
              <w:t>（2）传播宣传汇编：负责收集、统计、汇编境内外媒体对交易会有关宣传，形成专题报告。提供储存官方影像资料，提供储存硬盘3个，每个容量不少于1TB。</w:t>
            </w:r>
          </w:p>
          <w:p>
            <w:pPr>
              <w:pStyle w:val="null3"/>
              <w:ind w:firstLine="482"/>
              <w:jc w:val="left"/>
            </w:pPr>
            <w:r>
              <w:rPr>
                <w:sz w:val="24"/>
                <w:b/>
              </w:rPr>
              <w:t>（五）氛围营造</w:t>
            </w:r>
          </w:p>
          <w:p>
            <w:pPr>
              <w:pStyle w:val="null3"/>
              <w:ind w:firstLine="482"/>
              <w:jc w:val="left"/>
            </w:pPr>
            <w:r>
              <w:rPr>
                <w:sz w:val="24"/>
                <w:b/>
              </w:rPr>
              <w:t>1、工作内容</w:t>
            </w:r>
          </w:p>
          <w:p>
            <w:pPr>
              <w:pStyle w:val="null3"/>
              <w:ind w:firstLine="480"/>
              <w:jc w:val="left"/>
            </w:pPr>
            <w:r>
              <w:rPr>
                <w:sz w:val="24"/>
              </w:rPr>
              <w:t>氛围营造的工作内容有（1）按照组委会统一部署负责展馆外部参观指引及氛围营造。（2）协助做好部分展馆内部氛围营造，包括但不限于搭建特色门楼及打卡点等。（3）策划并组织不少于2个广东传统非遗类节目表演，如舞狮、舞龙、英歌舞等，展现广东的文化魅力。</w:t>
            </w:r>
          </w:p>
          <w:p>
            <w:pPr>
              <w:pStyle w:val="null3"/>
              <w:ind w:firstLine="482"/>
              <w:jc w:val="left"/>
            </w:pPr>
            <w:r>
              <w:rPr>
                <w:sz w:val="24"/>
                <w:b/>
              </w:rPr>
              <w:t>2、服务要求</w:t>
            </w:r>
          </w:p>
          <w:p>
            <w:pPr>
              <w:pStyle w:val="null3"/>
              <w:ind w:firstLine="480"/>
              <w:jc w:val="left"/>
            </w:pPr>
            <w:r>
              <w:rPr>
                <w:sz w:val="24"/>
              </w:rPr>
              <w:t>（1）参观指引及氛围营造的物料设计要求与农交会整体主题契合，根据组委会要求按统一主视觉设计，确保整体视觉效果的统一性和协调性。</w:t>
            </w:r>
          </w:p>
          <w:p>
            <w:pPr>
              <w:pStyle w:val="null3"/>
              <w:ind w:firstLine="480"/>
              <w:jc w:val="left"/>
            </w:pPr>
            <w:r>
              <w:rPr>
                <w:sz w:val="24"/>
              </w:rPr>
              <w:t>（2）展馆外部区域包括但不限于：展场外围道路、地铁出口，外围广场及周边马路，车辆行驶通道等；展场内部平台、公共通道、馆外公共通道等区域。</w:t>
            </w:r>
          </w:p>
          <w:p>
            <w:pPr>
              <w:pStyle w:val="null3"/>
              <w:ind w:firstLine="480"/>
              <w:jc w:val="left"/>
            </w:pPr>
            <w:r>
              <w:rPr>
                <w:sz w:val="24"/>
              </w:rPr>
              <w:t>（3）参观指引及氛围营造包括但不限于以下物料的设计、制作及布置：主题造型、门楼、欢迎牌、欢迎条幅、吊幅、注水刀旗、LED屏广告、廊桥广告、灯箱、路旗等；进馆流程图、通道指示、平面图、日程表、各项功能区指示牌、观众导览、停车物流导视系统等。</w:t>
            </w:r>
          </w:p>
          <w:p>
            <w:pPr>
              <w:pStyle w:val="null3"/>
              <w:ind w:firstLine="480"/>
              <w:jc w:val="left"/>
            </w:pPr>
            <w:r>
              <w:rPr>
                <w:sz w:val="24"/>
              </w:rPr>
              <w:t>（4）展馆内部氛围营造工作以组委会为主，根据组委会的需求做好部分展馆内部氛围营造，包括但不限于搭建特色门楼及打卡点等。</w:t>
            </w:r>
          </w:p>
          <w:p>
            <w:pPr>
              <w:pStyle w:val="null3"/>
              <w:ind w:firstLine="480"/>
              <w:jc w:val="left"/>
            </w:pPr>
            <w:r>
              <w:rPr>
                <w:sz w:val="24"/>
              </w:rPr>
              <w:t>（5）特色门楼，要求具有鲜明的广东文化特色，结构稳固，设计新颖，能够吸引参观者注意并留下深刻印象。打卡点设计需考虑互动性和趣味性，鼓励参观者进行拍照和社交媒体分享，提升活动的参与度和传播力。</w:t>
            </w:r>
          </w:p>
          <w:p>
            <w:pPr>
              <w:pStyle w:val="null3"/>
              <w:ind w:firstLine="480"/>
              <w:jc w:val="left"/>
            </w:pPr>
            <w:r>
              <w:rPr>
                <w:sz w:val="24"/>
              </w:rPr>
              <w:t>（6）组织策划具有广东特色的非遗类节目表演，如舞狮、舞龙、英歌舞等，确保表演内容的质量。</w:t>
            </w:r>
          </w:p>
          <w:p>
            <w:pPr>
              <w:pStyle w:val="null3"/>
              <w:ind w:firstLine="480"/>
              <w:jc w:val="left"/>
            </w:pPr>
            <w:r>
              <w:rPr>
                <w:sz w:val="24"/>
              </w:rPr>
              <w:t>（7）所有</w:t>
            </w:r>
            <w:r>
              <w:rPr>
                <w:sz w:val="24"/>
                <w:color w:val="FFFFFF"/>
              </w:rPr>
              <w:t>.</w:t>
            </w:r>
            <w:r>
              <w:rPr>
                <w:sz w:val="24"/>
              </w:rPr>
              <w:t>制作材料需符合环保和安全标准，施工过程中需遵守展馆的相关规定和安全要求。需配备专业的设计、施工和表演团队，确保各项工作的顺利进行和高质量完成。</w:t>
            </w:r>
          </w:p>
          <w:p>
            <w:pPr>
              <w:pStyle w:val="null3"/>
              <w:ind w:firstLine="480"/>
              <w:jc w:val="left"/>
            </w:pPr>
            <w:r>
              <w:rPr>
                <w:sz w:val="24"/>
              </w:rPr>
              <w:t>（8）负责氛围营造设施的后期维护和清理工作，确保展会期间的持续效果和展会结束后的场地恢复。</w:t>
            </w:r>
          </w:p>
          <w:p>
            <w:pPr>
              <w:pStyle w:val="null3"/>
              <w:ind w:firstLine="482"/>
              <w:jc w:val="left"/>
            </w:pPr>
            <w:r>
              <w:rPr>
                <w:sz w:val="24"/>
                <w:b/>
              </w:rPr>
              <w:t>（六）应急救助</w:t>
            </w:r>
          </w:p>
          <w:p>
            <w:pPr>
              <w:pStyle w:val="null3"/>
              <w:ind w:firstLine="482"/>
              <w:jc w:val="left"/>
            </w:pPr>
            <w:r>
              <w:rPr>
                <w:sz w:val="24"/>
                <w:b/>
              </w:rPr>
              <w:t>1、工作内容</w:t>
            </w:r>
          </w:p>
          <w:p>
            <w:pPr>
              <w:pStyle w:val="null3"/>
              <w:ind w:firstLine="480"/>
              <w:jc w:val="left"/>
            </w:pPr>
            <w:r>
              <w:rPr>
                <w:sz w:val="24"/>
              </w:rPr>
              <w:t>设置应急救助医疗点，提供应急救助服务。协助完成医疗救助等各类事件应急方案。</w:t>
            </w:r>
          </w:p>
          <w:p>
            <w:pPr>
              <w:pStyle w:val="null3"/>
              <w:ind w:firstLine="482"/>
              <w:jc w:val="left"/>
            </w:pPr>
            <w:r>
              <w:rPr>
                <w:sz w:val="24"/>
                <w:b/>
              </w:rPr>
              <w:t>2、服务要求</w:t>
            </w:r>
          </w:p>
          <w:p>
            <w:pPr>
              <w:pStyle w:val="null3"/>
              <w:ind w:firstLine="480"/>
              <w:jc w:val="left"/>
            </w:pPr>
            <w:r>
              <w:rPr>
                <w:sz w:val="24"/>
              </w:rPr>
              <w:t>联动一家广州医院进行应急救助和防控工作，包含医护人员、救护车以及应急防疫物资等，根据展会时间节点在现场执勤。根据工作需要在展馆合理设置2个应急医疗点，协调安排应急救助用车等。确保该医疗机构熟悉点位，医护人员及救护车能即时提供保障。</w:t>
            </w:r>
          </w:p>
          <w:p>
            <w:pPr>
              <w:pStyle w:val="null3"/>
              <w:ind w:firstLine="482"/>
              <w:jc w:val="left"/>
            </w:pPr>
            <w:r>
              <w:rPr>
                <w:sz w:val="24"/>
                <w:b/>
              </w:rPr>
              <w:t>（七）综合保障服务</w:t>
            </w:r>
          </w:p>
          <w:p>
            <w:pPr>
              <w:pStyle w:val="null3"/>
              <w:ind w:firstLine="482"/>
              <w:jc w:val="left"/>
            </w:pPr>
            <w:r>
              <w:rPr>
                <w:sz w:val="24"/>
                <w:b/>
              </w:rPr>
              <w:t>1、后勤保障</w:t>
            </w:r>
          </w:p>
          <w:p>
            <w:pPr>
              <w:pStyle w:val="null3"/>
              <w:ind w:firstLine="482"/>
              <w:jc w:val="left"/>
            </w:pPr>
            <w:r>
              <w:rPr>
                <w:sz w:val="24"/>
                <w:b/>
              </w:rPr>
              <w:t>1.1工作内容</w:t>
            </w:r>
          </w:p>
          <w:p>
            <w:pPr>
              <w:pStyle w:val="null3"/>
              <w:ind w:firstLine="480"/>
              <w:jc w:val="left"/>
            </w:pPr>
            <w:r>
              <w:rPr>
                <w:sz w:val="24"/>
              </w:rPr>
              <w:t>（1）现场洽谈室租赁。</w:t>
            </w:r>
          </w:p>
          <w:p>
            <w:pPr>
              <w:pStyle w:val="null3"/>
              <w:ind w:firstLine="480"/>
              <w:jc w:val="left"/>
            </w:pPr>
            <w:r>
              <w:rPr>
                <w:sz w:val="24"/>
              </w:rPr>
              <w:t>（2）筹撤展人员通行证。</w:t>
            </w:r>
          </w:p>
          <w:p>
            <w:pPr>
              <w:pStyle w:val="null3"/>
              <w:ind w:firstLine="480"/>
              <w:jc w:val="left"/>
            </w:pPr>
            <w:r>
              <w:rPr>
                <w:sz w:val="24"/>
              </w:rPr>
              <w:t>（3）筹撤展车辆通行证。</w:t>
            </w:r>
          </w:p>
          <w:p>
            <w:pPr>
              <w:pStyle w:val="null3"/>
              <w:ind w:firstLine="480"/>
              <w:jc w:val="left"/>
            </w:pPr>
            <w:r>
              <w:rPr>
                <w:sz w:val="24"/>
              </w:rPr>
              <w:t>（4）协助做好嘉宾接待工作。</w:t>
            </w:r>
          </w:p>
          <w:p>
            <w:pPr>
              <w:pStyle w:val="null3"/>
              <w:ind w:firstLine="482"/>
              <w:jc w:val="left"/>
            </w:pPr>
            <w:r>
              <w:rPr>
                <w:sz w:val="24"/>
                <w:b/>
              </w:rPr>
              <w:t>1.2服务要求</w:t>
            </w:r>
          </w:p>
          <w:p>
            <w:pPr>
              <w:pStyle w:val="null3"/>
              <w:ind w:firstLine="480"/>
              <w:jc w:val="left"/>
            </w:pPr>
            <w:r>
              <w:rPr>
                <w:sz w:val="24"/>
              </w:rPr>
              <w:t>（1）办公场地及设备设施保障。展会筹备工作期间须提供工作人员专项办公的场所、办公用品及办公耗材。</w:t>
            </w:r>
          </w:p>
          <w:p>
            <w:pPr>
              <w:pStyle w:val="null3"/>
              <w:ind w:firstLine="480"/>
              <w:jc w:val="left"/>
            </w:pPr>
            <w:r>
              <w:rPr>
                <w:sz w:val="24"/>
              </w:rPr>
              <w:t>（2）设计和印制筹撤展人员通行证、车辆通行证。</w:t>
            </w:r>
          </w:p>
          <w:p>
            <w:pPr>
              <w:pStyle w:val="null3"/>
              <w:ind w:firstLine="480"/>
              <w:jc w:val="left"/>
            </w:pPr>
            <w:r>
              <w:rPr>
                <w:sz w:val="24"/>
              </w:rPr>
              <w:t>（3）根据采购人需求，协助做好有关展团及嘉宾的接待工作。</w:t>
            </w:r>
          </w:p>
          <w:p>
            <w:pPr>
              <w:pStyle w:val="null3"/>
              <w:ind w:firstLine="482"/>
              <w:jc w:val="left"/>
            </w:pPr>
            <w:r>
              <w:rPr>
                <w:sz w:val="24"/>
                <w:b/>
              </w:rPr>
              <w:t>2、现场服务</w:t>
            </w:r>
          </w:p>
          <w:p>
            <w:pPr>
              <w:pStyle w:val="null3"/>
              <w:ind w:firstLine="482"/>
              <w:jc w:val="left"/>
            </w:pPr>
            <w:r>
              <w:rPr>
                <w:sz w:val="24"/>
                <w:b/>
              </w:rPr>
              <w:t>2.1工作内容</w:t>
            </w:r>
          </w:p>
          <w:p>
            <w:pPr>
              <w:pStyle w:val="null3"/>
              <w:ind w:firstLine="480"/>
              <w:jc w:val="left"/>
            </w:pPr>
            <w:r>
              <w:rPr>
                <w:sz w:val="24"/>
              </w:rPr>
              <w:t>（1）现场功能区设计搭建。</w:t>
            </w:r>
          </w:p>
          <w:p>
            <w:pPr>
              <w:pStyle w:val="null3"/>
              <w:ind w:firstLine="480"/>
              <w:jc w:val="left"/>
            </w:pPr>
            <w:r>
              <w:rPr>
                <w:sz w:val="24"/>
              </w:rPr>
              <w:t>（2）主场服务。</w:t>
            </w:r>
          </w:p>
          <w:p>
            <w:pPr>
              <w:pStyle w:val="null3"/>
              <w:ind w:firstLine="480"/>
              <w:jc w:val="left"/>
            </w:pPr>
            <w:r>
              <w:rPr>
                <w:sz w:val="24"/>
              </w:rPr>
              <w:t>（3）停车保障。</w:t>
            </w:r>
          </w:p>
          <w:p>
            <w:pPr>
              <w:pStyle w:val="null3"/>
              <w:ind w:firstLine="482"/>
              <w:jc w:val="left"/>
            </w:pPr>
            <w:r>
              <w:rPr>
                <w:sz w:val="24"/>
                <w:b/>
              </w:rPr>
              <w:t>2.2服务要求</w:t>
            </w:r>
          </w:p>
          <w:p>
            <w:pPr>
              <w:pStyle w:val="null3"/>
              <w:ind w:firstLine="480"/>
              <w:jc w:val="left"/>
            </w:pPr>
            <w:r>
              <w:rPr>
                <w:sz w:val="24"/>
              </w:rPr>
              <w:t>（1）3个功能区（共600平方米，以实际需求为准）的设计布置工作（结合组委会有关工作要求中标人承担本展区的设计搭建费、水电网费、空调费、施工管理费、提前布展费用、延时加班费及清场等相关服务费用），负责各功能区所需设备设施的配置（例如：电脑、打印机等）。</w:t>
            </w:r>
          </w:p>
          <w:p>
            <w:pPr>
              <w:pStyle w:val="null3"/>
              <w:ind w:firstLine="480"/>
              <w:jc w:val="left"/>
            </w:pPr>
            <w:r>
              <w:rPr>
                <w:sz w:val="24"/>
              </w:rPr>
              <w:t>（2）主场服务包括但不限于用水保障、展览责任险（根据组委会工作要求，购买展会期间有关人员展览会公众责任险（第三者责任险）和展览品险，每险种保险金额不少于200万元。保险范围至少应包括：由于举办展览会及提供服务过程中引起或导致的第三者人身伤亡和财产的损毁或展览品、贵重物品的损坏、灭失和被盗）、网络安全保障、消防安全申报及管理、安全设备（如安全帽、对讲机等）、涉及展区有关的对接和沟通协调工作以及展会所需各类资料和物品的设计、翻译、制作和发放工作（如会刊、接待手册、参观指南、手提袋等，根据组委会要求制作）。</w:t>
            </w:r>
          </w:p>
          <w:p>
            <w:pPr>
              <w:pStyle w:val="null3"/>
              <w:ind w:firstLine="480"/>
              <w:jc w:val="left"/>
            </w:pPr>
            <w:r>
              <w:rPr>
                <w:sz w:val="24"/>
              </w:rPr>
              <w:t>（3）停车保障。根据实际需求，做好展会布展及开展期间嘉宾车辆、接待车辆、网络安全维护等工作车辆的停车保障工作。</w:t>
            </w:r>
          </w:p>
          <w:p>
            <w:pPr>
              <w:pStyle w:val="null3"/>
              <w:ind w:firstLine="482"/>
              <w:jc w:val="left"/>
            </w:pPr>
            <w:r>
              <w:rPr>
                <w:sz w:val="24"/>
                <w:b/>
              </w:rPr>
              <w:t>3、交通保障</w:t>
            </w:r>
          </w:p>
          <w:p>
            <w:pPr>
              <w:pStyle w:val="null3"/>
              <w:ind w:firstLine="482"/>
              <w:jc w:val="left"/>
            </w:pPr>
            <w:r>
              <w:rPr>
                <w:sz w:val="24"/>
                <w:b/>
              </w:rPr>
              <w:t>3.1工作内容</w:t>
            </w:r>
          </w:p>
          <w:p>
            <w:pPr>
              <w:pStyle w:val="null3"/>
              <w:ind w:firstLine="480"/>
              <w:jc w:val="left"/>
            </w:pPr>
            <w:r>
              <w:rPr>
                <w:sz w:val="24"/>
              </w:rPr>
              <w:t>提供酒店到会展中心接驳用车，展团集中参加活动、考察用车，组委会、执委会等工作人员交通保障用车，重大活动保障用车，巡馆用车等。</w:t>
            </w:r>
          </w:p>
          <w:p>
            <w:pPr>
              <w:pStyle w:val="null3"/>
              <w:ind w:firstLine="482"/>
              <w:jc w:val="left"/>
            </w:pPr>
            <w:r>
              <w:rPr>
                <w:sz w:val="24"/>
                <w:b/>
              </w:rPr>
              <w:t>3.2服务要求</w:t>
            </w:r>
          </w:p>
          <w:p>
            <w:pPr>
              <w:pStyle w:val="null3"/>
              <w:ind w:firstLine="480"/>
              <w:jc w:val="left"/>
            </w:pPr>
            <w:r>
              <w:rPr>
                <w:sz w:val="24"/>
              </w:rPr>
              <w:t>（1）大型客车（40 座及以上）不少于17辆，大型客车（26-39 座）不少于10辆，中型客车（10-25座）不少于36辆，小微型客车（6-9 座）不少于38辆，小微型客车（5 座及以下）不少于15辆，上述所有车辆使用时间约为5天（以实际需求为准，按有关规定据实结算，每种车型的最高综合单价限价参照《广州市市本级公务用车租赁费用支出标准》执行，综合单价包括租赁期内成交供应商在服务范围内所发生的季审、年审、轮胎、维修、燃料、供养、税金、营运费、管理费、购置交强险、商业险、用车期间的过桥过路费、停车费、保洁费、保管费、驾驶员的工资、社保、误餐、住宿、加班费等一切费用，不另按行驶里程计算费用）。</w:t>
            </w:r>
          </w:p>
          <w:p>
            <w:pPr>
              <w:pStyle w:val="null3"/>
              <w:ind w:firstLine="480"/>
              <w:jc w:val="left"/>
            </w:pPr>
            <w:r>
              <w:rPr>
                <w:sz w:val="24"/>
              </w:rPr>
              <w:t>（2）服务车辆需具有合法客运营运资格，租赁期内所有车辆都必须投保车辆基本险（包含机动车交通事故责任强制保险、第三者责任险、车上人员责任险、承运人责任险（不低于40万元））。服务车辆为购车年限5年内的粤A牌客车，且行驶里程不得超过7万公里。</w:t>
            </w:r>
          </w:p>
          <w:p>
            <w:pPr>
              <w:pStyle w:val="null3"/>
              <w:ind w:firstLine="480"/>
              <w:jc w:val="left"/>
            </w:pPr>
            <w:r>
              <w:rPr>
                <w:sz w:val="24"/>
              </w:rPr>
              <w:t>（3）每台服务车辆配置一名驾驶人员。</w:t>
            </w:r>
          </w:p>
          <w:p>
            <w:pPr>
              <w:pStyle w:val="null3"/>
              <w:ind w:firstLine="480"/>
              <w:jc w:val="left"/>
            </w:pPr>
            <w:r>
              <w:rPr>
                <w:sz w:val="24"/>
              </w:rPr>
              <w:t>（4）行车载客时需遵守交通规则，合理操作，确保采购人乘车人员安全，如因违章行车或操作不合理发生交通事故而造成乘客损失的，按国家《道路交通事故处理方法》的有关规定，一切费用由中标人负责赔偿。</w:t>
            </w:r>
          </w:p>
          <w:p>
            <w:pPr>
              <w:pStyle w:val="null3"/>
              <w:ind w:firstLine="482"/>
              <w:jc w:val="left"/>
            </w:pPr>
            <w:r>
              <w:rPr>
                <w:sz w:val="24"/>
                <w:b/>
              </w:rPr>
              <w:t>4、安保门禁</w:t>
            </w:r>
          </w:p>
          <w:p>
            <w:pPr>
              <w:pStyle w:val="null3"/>
              <w:ind w:firstLine="482"/>
              <w:jc w:val="left"/>
            </w:pPr>
            <w:r>
              <w:rPr>
                <w:sz w:val="24"/>
                <w:b/>
              </w:rPr>
              <w:t>4.1工作内容</w:t>
            </w:r>
          </w:p>
          <w:p>
            <w:pPr>
              <w:pStyle w:val="null3"/>
              <w:ind w:firstLine="480"/>
              <w:jc w:val="left"/>
            </w:pPr>
            <w:r>
              <w:rPr>
                <w:sz w:val="24"/>
              </w:rPr>
              <w:t>为加强展会安全保障及应急管理、应急响应和应急处置工作，及时有效实施应急救援，确保展会顺利进行，中标人须根据实际制定安全保卫计划及重大活动应急预案、报到处设置规划。展期全程提供安检设备、铁马布置，配置好场内安保人员，提供门禁报到系统及证件制作。</w:t>
            </w:r>
          </w:p>
          <w:p>
            <w:pPr>
              <w:pStyle w:val="null3"/>
              <w:ind w:firstLine="482"/>
              <w:jc w:val="left"/>
            </w:pPr>
            <w:r>
              <w:rPr>
                <w:sz w:val="24"/>
                <w:b/>
              </w:rPr>
              <w:t>4.2服务要求</w:t>
            </w:r>
          </w:p>
          <w:p>
            <w:pPr>
              <w:pStyle w:val="null3"/>
              <w:ind w:firstLine="480"/>
              <w:jc w:val="left"/>
            </w:pPr>
            <w:r>
              <w:rPr>
                <w:sz w:val="24"/>
              </w:rPr>
              <w:t>（1）中标人须根据展会参会人员确定活动基本情况，协调安保公司开展专项安保工作。包括：须专项安保活动的时间、保卫时间、人员情况、贵宾数量、贵宾级别及随行人员情况等。展期全程安排不少于1200个班次安保人员（根据实际工作需要安排）。</w:t>
            </w:r>
          </w:p>
          <w:p>
            <w:pPr>
              <w:pStyle w:val="null3"/>
              <w:ind w:firstLine="480"/>
              <w:jc w:val="left"/>
            </w:pPr>
            <w:r>
              <w:rPr>
                <w:sz w:val="24"/>
              </w:rPr>
              <w:t>（2）协助制定和完善展会安保方案，包括消防、治安等各类事件应急方案，明确各安保岗位职责。并协助展会的安保、消防、报批等工作。</w:t>
            </w:r>
          </w:p>
          <w:p>
            <w:pPr>
              <w:pStyle w:val="null3"/>
              <w:ind w:firstLine="480"/>
              <w:jc w:val="left"/>
            </w:pPr>
            <w:r>
              <w:rPr>
                <w:sz w:val="24"/>
              </w:rPr>
              <w:t>（3）协助制定开幕式期间值勤人员布岗安排，制定重要贵宾警卫方案。</w:t>
            </w:r>
          </w:p>
          <w:p>
            <w:pPr>
              <w:pStyle w:val="null3"/>
              <w:ind w:firstLine="480"/>
              <w:jc w:val="left"/>
            </w:pPr>
            <w:r>
              <w:rPr>
                <w:sz w:val="24"/>
              </w:rPr>
              <w:t>（4）组织安保人员进行培训，并在展前开展全面准备和检查工作，安保人员需是男性，18周岁以上、60周岁以下，持证上岗。</w:t>
            </w:r>
          </w:p>
          <w:p>
            <w:pPr>
              <w:pStyle w:val="null3"/>
              <w:ind w:firstLine="480"/>
              <w:jc w:val="left"/>
            </w:pPr>
            <w:r>
              <w:rPr>
                <w:sz w:val="24"/>
              </w:rPr>
              <w:t>（5）开展期间的场馆人流控制、应急处置工作。</w:t>
            </w:r>
          </w:p>
          <w:p>
            <w:pPr>
              <w:pStyle w:val="null3"/>
              <w:ind w:firstLine="480"/>
              <w:jc w:val="left"/>
            </w:pPr>
            <w:r>
              <w:rPr>
                <w:sz w:val="24"/>
              </w:rPr>
              <w:t>（6）负责安保应急预案的演练工作，负责开展医疗应急保障工作。</w:t>
            </w:r>
          </w:p>
          <w:p>
            <w:pPr>
              <w:pStyle w:val="null3"/>
              <w:ind w:firstLine="480"/>
              <w:jc w:val="left"/>
            </w:pPr>
            <w:r>
              <w:rPr>
                <w:sz w:val="24"/>
              </w:rPr>
              <w:t>（7）提供含X光机、安检门设备等安检设备。</w:t>
            </w:r>
          </w:p>
          <w:p>
            <w:pPr>
              <w:pStyle w:val="null3"/>
              <w:ind w:firstLine="480"/>
              <w:jc w:val="left"/>
            </w:pPr>
            <w:r>
              <w:rPr>
                <w:sz w:val="24"/>
              </w:rPr>
              <w:t>（8）秩序维持铁马布置不少于1000米。</w:t>
            </w:r>
          </w:p>
          <w:p>
            <w:pPr>
              <w:pStyle w:val="null3"/>
              <w:ind w:firstLine="480"/>
              <w:jc w:val="left"/>
            </w:pPr>
            <w:r>
              <w:rPr>
                <w:sz w:val="24"/>
              </w:rPr>
              <w:t>（9）制作证件不少于50000个，含软壳及挂绳。</w:t>
            </w:r>
          </w:p>
          <w:p>
            <w:pPr>
              <w:pStyle w:val="null3"/>
              <w:ind w:firstLine="480"/>
              <w:jc w:val="left"/>
            </w:pPr>
            <w:r>
              <w:rPr>
                <w:sz w:val="24"/>
              </w:rPr>
              <w:t>（10）布置不少于3个点位，含实名制报到系统、信息采集系统、人脸识别系统的门禁系统（含电费、网络费等），设置4个报到处。</w:t>
            </w:r>
          </w:p>
          <w:p>
            <w:pPr>
              <w:pStyle w:val="null3"/>
              <w:ind w:firstLine="482"/>
              <w:jc w:val="left"/>
            </w:pPr>
            <w:r>
              <w:rPr>
                <w:sz w:val="24"/>
                <w:b/>
              </w:rPr>
              <w:t>5、酒店住宿服务</w:t>
            </w:r>
          </w:p>
          <w:p>
            <w:pPr>
              <w:pStyle w:val="null3"/>
              <w:ind w:firstLine="482"/>
              <w:jc w:val="left"/>
            </w:pPr>
            <w:r>
              <w:rPr>
                <w:sz w:val="24"/>
                <w:b/>
              </w:rPr>
              <w:t>5.1工作内容</w:t>
            </w:r>
          </w:p>
          <w:p>
            <w:pPr>
              <w:pStyle w:val="null3"/>
              <w:ind w:firstLine="480"/>
              <w:jc w:val="left"/>
            </w:pPr>
            <w:r>
              <w:rPr>
                <w:sz w:val="24"/>
              </w:rPr>
              <w:t>展会期间为出席大会活动的嘉宾提供住宿安排等服务。住宿期间，每个定点住宿酒店需安排不少于2 位工作人员协调相关的住宿人员，并协助指引住宿人员前往展会的路线，保证参会领导嘉宾住宿和展会连接畅通。</w:t>
            </w:r>
          </w:p>
          <w:p>
            <w:pPr>
              <w:pStyle w:val="null3"/>
              <w:ind w:firstLine="482"/>
              <w:jc w:val="left"/>
            </w:pPr>
            <w:r>
              <w:rPr>
                <w:sz w:val="24"/>
                <w:b/>
              </w:rPr>
              <w:t>5.2服务要求</w:t>
            </w:r>
          </w:p>
          <w:p>
            <w:pPr>
              <w:pStyle w:val="null3"/>
              <w:ind w:firstLine="480"/>
              <w:jc w:val="left"/>
            </w:pPr>
            <w:r>
              <w:rPr>
                <w:sz w:val="24"/>
              </w:rPr>
              <w:t>（1）中标人具有协办展会或大会接待的实力和经验。</w:t>
            </w:r>
          </w:p>
          <w:p>
            <w:pPr>
              <w:pStyle w:val="null3"/>
              <w:ind w:firstLine="480"/>
              <w:jc w:val="left"/>
            </w:pPr>
            <w:r>
              <w:rPr>
                <w:sz w:val="24"/>
              </w:rPr>
              <w:t>（2）每个定点酒店安排不少于2位工作人员，需要18周岁以上、60周岁以下，服务意识强，要讲政治、讲大局、讲精细、讲奉献，工作要热情，能够代表广东广州的形象。</w:t>
            </w:r>
          </w:p>
          <w:p>
            <w:pPr>
              <w:pStyle w:val="null3"/>
              <w:ind w:firstLine="482"/>
              <w:jc w:val="left"/>
            </w:pPr>
            <w:r>
              <w:rPr>
                <w:sz w:val="24"/>
                <w:b/>
              </w:rPr>
              <w:t>6、现场秩序维持和指引服务</w:t>
            </w:r>
          </w:p>
          <w:p>
            <w:pPr>
              <w:pStyle w:val="null3"/>
              <w:ind w:firstLine="482"/>
              <w:jc w:val="left"/>
            </w:pPr>
            <w:r>
              <w:rPr>
                <w:sz w:val="24"/>
                <w:b/>
              </w:rPr>
              <w:t>6.1工作内容</w:t>
            </w:r>
          </w:p>
          <w:p>
            <w:pPr>
              <w:pStyle w:val="null3"/>
              <w:ind w:firstLine="480"/>
              <w:jc w:val="left"/>
            </w:pPr>
            <w:r>
              <w:rPr>
                <w:sz w:val="24"/>
              </w:rPr>
              <w:t>（1）组织志愿者（约250名/天，共5天）提供现场秩序维持和指引服务。</w:t>
            </w:r>
          </w:p>
          <w:p>
            <w:pPr>
              <w:pStyle w:val="null3"/>
              <w:ind w:firstLine="480"/>
              <w:jc w:val="left"/>
            </w:pPr>
            <w:r>
              <w:rPr>
                <w:sz w:val="24"/>
              </w:rPr>
              <w:t>（2）开展期间展馆周边的交通协管疏导服务。</w:t>
            </w:r>
          </w:p>
          <w:p>
            <w:pPr>
              <w:pStyle w:val="null3"/>
              <w:ind w:firstLine="482"/>
              <w:jc w:val="left"/>
            </w:pPr>
            <w:r>
              <w:rPr>
                <w:sz w:val="24"/>
                <w:b/>
              </w:rPr>
              <w:t>6.2服务要求</w:t>
            </w:r>
          </w:p>
          <w:p>
            <w:pPr>
              <w:pStyle w:val="null3"/>
              <w:ind w:firstLine="480"/>
              <w:jc w:val="left"/>
            </w:pPr>
            <w:r>
              <w:rPr>
                <w:sz w:val="24"/>
              </w:rPr>
              <w:t>（1）志愿者需遵纪守法、热爱志愿服务工作，具有奉献精神、有志愿服务经历优先。</w:t>
            </w:r>
          </w:p>
          <w:p>
            <w:pPr>
              <w:pStyle w:val="null3"/>
              <w:ind w:firstLine="480"/>
              <w:jc w:val="left"/>
            </w:pPr>
            <w:r>
              <w:rPr>
                <w:sz w:val="24"/>
              </w:rPr>
              <w:t>（2）志愿者年龄在18周岁以上，女性身高1.6米以上，男性身高1.7米以上。</w:t>
            </w:r>
          </w:p>
          <w:p>
            <w:pPr>
              <w:pStyle w:val="null3"/>
              <w:ind w:firstLine="480"/>
              <w:jc w:val="left"/>
            </w:pPr>
            <w:r>
              <w:rPr>
                <w:sz w:val="24"/>
              </w:rPr>
              <w:t>（3）志愿者需接受本会志愿服务组的培训、领导和管理，服从工作安排，志愿服务工作要热情，能够代表广东广州的形象。</w:t>
            </w:r>
          </w:p>
          <w:p>
            <w:pPr>
              <w:pStyle w:val="null3"/>
              <w:ind w:firstLine="480"/>
              <w:jc w:val="left"/>
            </w:pPr>
            <w:r>
              <w:rPr>
                <w:sz w:val="24"/>
              </w:rPr>
              <w:t>（4）为志愿者提供培训、证件、服装、保险、水费、早午餐、交通费、工作所需场地设备、物资等保障。</w:t>
            </w:r>
          </w:p>
          <w:p>
            <w:pPr>
              <w:pStyle w:val="null3"/>
              <w:ind w:firstLine="480"/>
              <w:jc w:val="left"/>
            </w:pPr>
            <w:r>
              <w:rPr>
                <w:sz w:val="24"/>
              </w:rPr>
              <w:t>（5）展馆周边设置不少于6个交通疏导点，展期全程安排不少于200人次交通协管（根据实际工作需要安排）。</w:t>
            </w:r>
          </w:p>
          <w:p>
            <w:pPr>
              <w:pStyle w:val="null3"/>
              <w:ind w:firstLine="482"/>
              <w:jc w:val="left"/>
            </w:pPr>
            <w:r>
              <w:rPr>
                <w:sz w:val="24"/>
                <w:b/>
              </w:rPr>
              <w:t>7、主宾国及外宾落地服务</w:t>
            </w:r>
          </w:p>
          <w:p>
            <w:pPr>
              <w:pStyle w:val="null3"/>
              <w:ind w:firstLine="482"/>
              <w:jc w:val="left"/>
            </w:pPr>
            <w:r>
              <w:rPr>
                <w:sz w:val="24"/>
                <w:b/>
              </w:rPr>
              <w:t>7.1工作内容</w:t>
            </w:r>
          </w:p>
          <w:p>
            <w:pPr>
              <w:pStyle w:val="null3"/>
              <w:ind w:firstLine="480"/>
              <w:jc w:val="left"/>
            </w:pPr>
            <w:r>
              <w:rPr>
                <w:sz w:val="24"/>
              </w:rPr>
              <w:t>为主宾国及外宾提供落地服务。</w:t>
            </w:r>
          </w:p>
          <w:p>
            <w:pPr>
              <w:pStyle w:val="null3"/>
              <w:ind w:firstLine="482"/>
              <w:jc w:val="left"/>
            </w:pPr>
            <w:r>
              <w:rPr>
                <w:sz w:val="24"/>
                <w:b/>
              </w:rPr>
              <w:t>7.2服务要求</w:t>
            </w:r>
          </w:p>
          <w:p>
            <w:pPr>
              <w:pStyle w:val="null3"/>
              <w:ind w:firstLine="480"/>
              <w:jc w:val="left"/>
            </w:pPr>
            <w:r>
              <w:rPr>
                <w:sz w:val="24"/>
              </w:rPr>
              <w:t>根据采购人接待参会嘉宾的实际需求，指定专业团队并制定外宾接待工作方案，按照外事礼遇礼仪要求，友好、热情、周到地做好参会外宾的落地服务保障，包括但不限于信息联络、接待信息收集、迎送、机场贵宾室租用、随团翻译、引导、酒店入住登记、报到注册、住宿、餐饮、交通保障、宴请、参观游览、赠礼安排等服务；提供开幕式暨强农论坛及其他同期活动的现场同传设备租用、同传服务、交传、场地租用、相关资料翻译服务以及会见、礼拜的设备和场地保障。各项服务以实际需求为准，费用按有关规定据实结算。</w:t>
            </w:r>
          </w:p>
          <w:p>
            <w:pPr>
              <w:pStyle w:val="null3"/>
              <w:ind w:firstLine="482"/>
              <w:jc w:val="left"/>
            </w:pPr>
            <w:r>
              <w:rPr>
                <w:sz w:val="24"/>
                <w:b/>
              </w:rPr>
              <w:t>8、贵宾通道服务</w:t>
            </w:r>
          </w:p>
          <w:p>
            <w:pPr>
              <w:pStyle w:val="null3"/>
              <w:ind w:firstLine="482"/>
              <w:jc w:val="left"/>
            </w:pPr>
            <w:r>
              <w:rPr>
                <w:sz w:val="24"/>
                <w:b/>
              </w:rPr>
              <w:t>8.1工作内容</w:t>
            </w:r>
          </w:p>
          <w:p>
            <w:pPr>
              <w:pStyle w:val="null3"/>
              <w:ind w:firstLine="480"/>
              <w:jc w:val="left"/>
            </w:pPr>
            <w:r>
              <w:rPr>
                <w:sz w:val="24"/>
              </w:rPr>
              <w:t>做好抵离穗嘉宾的贵宾礼遇安排。</w:t>
            </w:r>
          </w:p>
          <w:p>
            <w:pPr>
              <w:pStyle w:val="null3"/>
              <w:ind w:firstLine="482"/>
              <w:jc w:val="left"/>
            </w:pPr>
            <w:r>
              <w:rPr>
                <w:sz w:val="24"/>
                <w:b/>
              </w:rPr>
              <w:t>8.2服务要求</w:t>
            </w:r>
          </w:p>
          <w:p>
            <w:pPr>
              <w:pStyle w:val="null3"/>
              <w:ind w:firstLine="482"/>
              <w:jc w:val="left"/>
            </w:pPr>
            <w:r>
              <w:rPr>
                <w:sz w:val="24"/>
              </w:rPr>
              <w:t>为外宾、副部级及以上嘉宾及随行人员提供贵宾礼遇，中标人做好高铁、机场贵宾通道等相关服务保障工作。</w:t>
            </w:r>
          </w:p>
        </w:tc>
      </w:tr>
      <w:tr>
        <w:tc>
          <w:tcPr>
            <w:tcW w:type="dxa" w:w="2076"/>
          </w:tcPr>
          <w:p/>
        </w:tc>
        <w:tc>
          <w:tcPr>
            <w:tcW w:type="dxa" w:w="415"/>
          </w:tcPr>
          <w:p>
            <w:pPr>
              <w:pStyle w:val="null3"/>
            </w:pPr>
            <w:r>
              <w:rPr/>
              <w:t>2</w:t>
            </w:r>
          </w:p>
        </w:tc>
        <w:tc>
          <w:tcPr>
            <w:tcW w:type="dxa" w:w="5814"/>
          </w:tcPr>
          <w:p>
            <w:pPr>
              <w:pStyle w:val="null3"/>
              <w:jc w:val="left"/>
            </w:pPr>
            <w:r>
              <w:rPr>
                <w:sz w:val="24"/>
                <w:b/>
              </w:rPr>
              <w:t>二、其他要求</w:t>
            </w:r>
          </w:p>
          <w:p>
            <w:pPr>
              <w:pStyle w:val="null3"/>
              <w:ind w:firstLine="480"/>
              <w:jc w:val="left"/>
            </w:pPr>
            <w:r>
              <w:rPr>
                <w:sz w:val="24"/>
              </w:rPr>
              <w:t>1、本项目不得转包。中标人按照合同约定或者经采购人同意，可以将中标项目的部分非主体、非关键性工作分包给他人完成。接受分包的人应当具备相应的资格条件，并不得再次分包。中标人应当就分包项目向采购人负责，接受分包的人就分包项目承担连带责任。</w:t>
            </w:r>
          </w:p>
          <w:p>
            <w:pPr>
              <w:pStyle w:val="null3"/>
              <w:ind w:firstLine="480"/>
              <w:jc w:val="left"/>
            </w:pPr>
            <w:r>
              <w:rPr>
                <w:sz w:val="24"/>
              </w:rPr>
              <w:t>2、中标人需保证服务质量及所有设施的完整性、安全性和实用性，在展览期间中标人应安排管理人员在场，随时处理质量或故障问题，如活动期间因产品、设施的质量问题及存在的安全隐患造成人员或财产损失的，由中标人承担，对采购人造成损失的，中标人应承担赔偿责任。</w:t>
            </w:r>
          </w:p>
          <w:p>
            <w:pPr>
              <w:pStyle w:val="null3"/>
              <w:ind w:firstLine="480"/>
              <w:jc w:val="left"/>
            </w:pPr>
            <w:r>
              <w:rPr>
                <w:sz w:val="24"/>
              </w:rPr>
              <w:t>3、中标人拟投入本项目团队主要管理人员不得少于20人，其中：（1）项目负责人1名，有丰富的协办展会或大会任负责人的经验，统筹整个项目的有序推进，做到7X24小时应答服务，积极协助采购人按项目目标及要求推动各方完成各项工作；（2）同期活动服务、展区组展布展、宣传推广、氛围营造、应急救助、主宾国及外宾落地服务等6项分项服务均需配置1名负责人及1名助理人员，综合保障服务需配置2名负责人及2名助理人员，上述合计16人，统筹和协调各分项服务的工作，完成分项目标；（3）施工期间现场必须全程配备1名以上安全员，确保施工安全；（4）根据采购人需求，安排专人全程在采购人指定地点驻场办公。宣传推广分项服务期间须派驻3名人员驻点采购人处，便于协调联络工作（自行配置办公设备，并承担相关费用）；（5）其他专业人员由中标人根据项目的需求配置，确保展会的顺利进行。</w:t>
            </w:r>
          </w:p>
          <w:p>
            <w:pPr>
              <w:pStyle w:val="null3"/>
              <w:ind w:firstLine="480"/>
              <w:jc w:val="left"/>
            </w:pPr>
            <w:r>
              <w:rPr>
                <w:sz w:val="24"/>
              </w:rPr>
              <w:t>4、中标人在项目实施过程中要符合国家、省、市的相关行业合格标准和展馆的相关规定。质量不合格者，采购人可要求中标人停工和返工，相关费用由中标人自行承担。</w:t>
            </w:r>
          </w:p>
          <w:p>
            <w:pPr>
              <w:pStyle w:val="null3"/>
              <w:ind w:firstLine="480"/>
              <w:jc w:val="left"/>
            </w:pPr>
            <w:r>
              <w:rPr>
                <w:sz w:val="24"/>
              </w:rPr>
              <w:t>5、项目执行过程中不得出现安全事故，所造成的安全事故的损失由中标人负责。</w:t>
            </w:r>
          </w:p>
          <w:p>
            <w:pPr>
              <w:pStyle w:val="null3"/>
              <w:ind w:firstLine="480"/>
              <w:jc w:val="left"/>
            </w:pPr>
            <w:r>
              <w:rPr>
                <w:sz w:val="24"/>
              </w:rPr>
              <w:t>6、中标人在项目实施过程中，及时到各部门办理报批、报审、备案等相关手续及支付相关费用。</w:t>
            </w:r>
          </w:p>
          <w:p>
            <w:pPr>
              <w:pStyle w:val="null3"/>
              <w:ind w:firstLine="480"/>
              <w:jc w:val="left"/>
            </w:pPr>
            <w:r>
              <w:rPr>
                <w:sz w:val="24"/>
              </w:rPr>
              <w:t>7、中标人保证合同项下提供的服务不侵犯任何第三方的专利、商标或版权或其他合法权利。否则，中标人需对第三方承担全部责任及由此发生的所有费用。</w:t>
            </w:r>
          </w:p>
          <w:p>
            <w:pPr>
              <w:pStyle w:val="null3"/>
              <w:ind w:firstLine="480"/>
              <w:jc w:val="left"/>
            </w:pPr>
            <w:r>
              <w:rPr>
                <w:sz w:val="24"/>
              </w:rPr>
              <w:t>8、及时、定期汇报各项工作进展情况，听取采购人意见，并协助解决。</w:t>
            </w:r>
          </w:p>
          <w:p>
            <w:pPr>
              <w:pStyle w:val="null3"/>
              <w:ind w:firstLine="480"/>
              <w:jc w:val="left"/>
            </w:pPr>
            <w:r>
              <w:rPr>
                <w:sz w:val="24"/>
              </w:rPr>
              <w:t>9、展会结束后应按照采购人要求提供详尽的验收材料。</w:t>
            </w:r>
          </w:p>
          <w:p>
            <w:pPr>
              <w:pStyle w:val="null3"/>
              <w:ind w:firstLine="480"/>
              <w:jc w:val="left"/>
            </w:pPr>
            <w:r>
              <w:rPr>
                <w:sz w:val="24"/>
              </w:rPr>
              <w:t>10、对于采购人的其他合理要求，积极响应并组织实施。</w:t>
            </w:r>
          </w:p>
          <w:p>
            <w:pPr>
              <w:pStyle w:val="null3"/>
              <w:ind w:firstLine="480"/>
              <w:jc w:val="both"/>
            </w:pPr>
            <w:r>
              <w:rPr>
                <w:sz w:val="24"/>
              </w:rPr>
              <w:t>11、展览活动结束后，按照“谁搭建谁清运”的原则，中标人应安排人员监督各搭建商做好各自展位撤展垃圾的清运工作和全场搭建物料的回收清运工作。</w:t>
            </w:r>
          </w:p>
          <w:p>
            <w:pPr>
              <w:pStyle w:val="null3"/>
              <w:ind w:firstLine="480"/>
              <w:jc w:val="left"/>
            </w:pPr>
            <w:r>
              <w:rPr>
                <w:sz w:val="24"/>
              </w:rPr>
              <w:t>12、服务内容有具体数量要求的，采购人因工作需要取消的部分内容，采购人根据实际发生量与中标人进行结算。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采购机构代理服务收费标准：中标人须向采购代理机构交纳采购代理服务费，本项目的采购代理服务费执行以下价格； （1）以预算金额作为收费的计算基数； （2）预算金额在100万以下的，采购代理服务费按1.5%计算；101万到500万的，按0.8%计算；500万到1000万部分，按0.45%计算；1000万到5000万，按0.25%计算； （3）采购代理服务费收费按差额定率累进法计算；（4）采购代理服务费币种与《中标通知书》的币种相同；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第二十一届中国国际农产品交易会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采购包1（2024年第二十一届中国国际农产品交易会项目）：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采购包1（2024年第二十一届中国国际农产品交易会项目）：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广东省政府采购促进中小企业发展实施细则》（试行）的规定，本采购包符合“面向中小企业预留采购份额无法确保充分供应、充分竞争，或者存在可能影响政府采购目标实现的情形”，本采购包非专门面向中小企业采购。 本采购包的所属行业为“租赁和商务服务业”，请按该行业划分标准进行中小企业声明。</w:t>
            </w:r>
          </w:p>
        </w:tc>
      </w:tr>
    </w:tbl>
    <w:p>
      <w:pPr>
        <w:pStyle w:val="null3"/>
        <w:ind w:firstLine="480"/>
      </w:pPr>
      <w:r>
        <w:rPr/>
        <w:t>表二符合性审查表：</w:t>
      </w:r>
    </w:p>
    <w:p>
      <w:pPr>
        <w:pStyle w:val="null3"/>
      </w:pPr>
      <w:r>
        <w:rPr/>
        <w:t>采购包1（2024年第二十一届中国国际农产品交易会项目）：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采购包1(2024年第二十一届中国国际农产品交易会项目):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整体策划方案 (8.0分)</w:t>
            </w:r>
            <w:r>
              <w:rPr/>
              <w:t>，（等次分值选择：</w:t>
            </w:r>
            <w:r>
              <w:rPr/>
              <w:t>0.0;</w:t>
            </w:r>
            <w:r>
              <w:rPr/>
              <w:t>2.0;</w:t>
            </w:r>
            <w:r>
              <w:rPr/>
              <w:t>5.0;</w:t>
            </w:r>
            <w:r>
              <w:rPr/>
              <w:t>8.0;</w:t>
            </w:r>
            <w:r>
              <w:rPr/>
              <w:t>）</w:t>
            </w:r>
          </w:p>
        </w:tc>
        <w:tc>
          <w:tcPr>
            <w:tcW w:type="dxa" w:w="5076"/>
          </w:tcPr>
          <w:p>
            <w:pPr>
              <w:pStyle w:val="null3"/>
              <w:jc w:val="left"/>
            </w:pPr>
            <w:r>
              <w:rPr/>
              <w:t>投标人根据本项目采购需求提供整体策划方案【内容包括但不限于①项目背景解读、②大会举办场地分析、③项目重难点分析等方面】，针对其对项目的理解、对项目整体的分析进行评审： 1. 以上方案内容均有提供，对项目背景的理解全面、深入、清晰，对大会举办场地分析准确，对项目品牌运营对比、认识精确，能提供详细、分析准确的分析，对项目的重点、难点和关键点把握准确到位，提出的建议有针对性，得8分； 2. 以上方案内容均有提供，对项目背景的理解较为全面、清晰，对大会举办场地分析基本准确，对项目品牌运营对比、认识基本准确，但分析不明晰，对项目的重点、难点和关键点把握基本准确，提出的建议有一定的针对性，得5分； 3. 以上方案内容有所缺漏，对项目背景的理解、对大会举办场地分析、对项目品牌运营的分析不全面，认识模糊，对项目的重点、难点和关键点把握不够准确，提出的建议部分有针对性，得2分； 4. 虽提供方案但对项目的关键内容理解严重错误或未提供方案进行项目说明，不得分。</w:t>
            </w:r>
          </w:p>
        </w:tc>
      </w:tr>
      <w:tr>
        <w:tc>
          <w:tcPr>
            <w:tcW w:type="dxa" w:w="922"/>
            <w:gridSpan w:val="2"/>
            <w:vMerge/>
          </w:tcPr>
          <w:p/>
        </w:tc>
        <w:tc>
          <w:tcPr>
            <w:tcW w:type="dxa" w:w="2307"/>
          </w:tcPr>
          <w:p>
            <w:pPr>
              <w:pStyle w:val="null3"/>
              <w:jc w:val="left"/>
            </w:pPr>
            <w:r>
              <w:rPr/>
              <w:t>同期活动实施方案 (10.0分)</w:t>
            </w:r>
            <w:r>
              <w:rPr/>
              <w:t>，（等次分值选择：</w:t>
            </w:r>
            <w:r>
              <w:rPr/>
              <w:t>0.0;</w:t>
            </w:r>
            <w:r>
              <w:rPr/>
              <w:t>1.0;</w:t>
            </w:r>
            <w:r>
              <w:rPr/>
              <w:t>4.0;</w:t>
            </w:r>
            <w:r>
              <w:rPr/>
              <w:t>7.0;</w:t>
            </w:r>
            <w:r>
              <w:rPr/>
              <w:t>10.0;</w:t>
            </w:r>
            <w:r>
              <w:rPr/>
              <w:t>）</w:t>
            </w:r>
          </w:p>
        </w:tc>
        <w:tc>
          <w:tcPr>
            <w:tcW w:type="dxa" w:w="5076"/>
          </w:tcPr>
          <w:p>
            <w:pPr>
              <w:pStyle w:val="null3"/>
              <w:jc w:val="left"/>
            </w:pPr>
            <w:r>
              <w:rPr/>
              <w:t>投标人根据本项目采购需求对“同期活动”的要求结合自身经验及前期调查情况，提供的同期活动实施方案（包括但不限于①前期筹备（含活动场地搭建的初步设计方案）；②服务内容；③项目实施流程；④质量及安全保障措施；⑤应急保障方案）进行综合评审： 1、方案涵盖上述所有内容，实施方案详细具体，前期筹备工作充足，服务内容完整，项目实施流程合理清晰，项目质量及安全保障措施、应急保障方案可行性高，满足且优于采购需求，得10分； 2、方案涵盖上述所有内容，实施方案较详细，前期筹备工作较充足，技术人员配备较齐全，项目实施流程较合理清晰，项目质量及安全保障措施、应急保障方案具有一定的可行性，满足采购需求，得7分； 3、方案涵盖上述所有内容，实施方案基本详细，前期筹备工作基本充足，技术人员配备基本齐全，项目实施流程基本合理清晰，项目质量及安全保障措施、应急保障方案基本可行性，不能完全满足采购需求，得4分； 4、方案只涵盖上述部分内容，实施方案简单，前期筹备工作不充足，项目实施流程缺乏合理性，得1分； 5、无提供不得分。</w:t>
            </w:r>
          </w:p>
        </w:tc>
      </w:tr>
      <w:tr>
        <w:tc>
          <w:tcPr>
            <w:tcW w:type="dxa" w:w="922"/>
            <w:gridSpan w:val="2"/>
            <w:vMerge/>
          </w:tcPr>
          <w:p/>
        </w:tc>
        <w:tc>
          <w:tcPr>
            <w:tcW w:type="dxa" w:w="2307"/>
          </w:tcPr>
          <w:p>
            <w:pPr>
              <w:pStyle w:val="null3"/>
              <w:jc w:val="left"/>
            </w:pPr>
            <w:r>
              <w:rPr/>
              <w:t>展区组展布展实施方案 (8.0分)</w:t>
            </w:r>
            <w:r>
              <w:rPr/>
              <w:t>，（等次分值选择：</w:t>
            </w:r>
            <w:r>
              <w:rPr/>
              <w:t>0.0;</w:t>
            </w:r>
            <w:r>
              <w:rPr/>
              <w:t>1.0;</w:t>
            </w:r>
            <w:r>
              <w:rPr/>
              <w:t>3.0;</w:t>
            </w:r>
            <w:r>
              <w:rPr/>
              <w:t>5.0;</w:t>
            </w:r>
            <w:r>
              <w:rPr/>
              <w:t>8.0;</w:t>
            </w:r>
            <w:r>
              <w:rPr/>
              <w:t>）</w:t>
            </w:r>
          </w:p>
        </w:tc>
        <w:tc>
          <w:tcPr>
            <w:tcW w:type="dxa" w:w="5076"/>
          </w:tcPr>
          <w:p>
            <w:pPr>
              <w:pStyle w:val="null3"/>
              <w:jc w:val="left"/>
            </w:pPr>
            <w:r>
              <w:rPr/>
              <w:t>投标人根据本项目采购需求对“展区组展布展”的要求结合自身经验及前期调查情况，提供的展区组展布展实施方案（包括但不限于①前期筹备（含活动场地搭建的初步设计规划方案）；②服务内容；③项目实施流程；④质量及安全保障措施；⑤应急保障方案）进行综合评审： 1、方案涵盖上述所有内容，实施方案详细具体，设计方案美观、合理，前期筹备工作充足，服务内容完整，项目实施流程合理清晰，项目质量及安全保障措施、应急保障方案可行性高，满足且优于采购需求，得8分； 2、方案涵盖上述所有内容，实施方案较详细，设计方案较美观、合理，前期筹备工作较充足，技术人员配备较齐全，项目实施流程较合理清晰，项目质量及安全保障措施、应急保障方案具有一定的可行性，满足采购需求，得5分； 3、方案涵盖上述所有内容，实施方案基本详细，设计方案基本美观、合理，前期筹备工作基本充足，技术人员配备基本齐全，项目实施流程基本合理清晰，项目质量及安全保障措施、应急保障方案基本可行性，不能完全满足采购需求，得3分； 4、方案只涵盖上述部分内容，实施方案简单，设计方案不美观、合理，前期筹备工作不充足，项目实施流程缺乏合理性，得1分； 5、无提供不得分。</w:t>
            </w:r>
          </w:p>
        </w:tc>
      </w:tr>
      <w:tr>
        <w:tc>
          <w:tcPr>
            <w:tcW w:type="dxa" w:w="922"/>
            <w:gridSpan w:val="2"/>
            <w:vMerge/>
          </w:tcPr>
          <w:p/>
        </w:tc>
        <w:tc>
          <w:tcPr>
            <w:tcW w:type="dxa" w:w="2307"/>
          </w:tcPr>
          <w:p>
            <w:pPr>
              <w:pStyle w:val="null3"/>
              <w:jc w:val="left"/>
            </w:pPr>
            <w:r>
              <w:rPr/>
              <w:t>宣传推广实施方案 (8.0分)</w:t>
            </w:r>
            <w:r>
              <w:rPr/>
              <w:t>，（等次分值选择：</w:t>
            </w:r>
            <w:r>
              <w:rPr/>
              <w:t>0.0;</w:t>
            </w:r>
            <w:r>
              <w:rPr/>
              <w:t>1.0;</w:t>
            </w:r>
            <w:r>
              <w:rPr/>
              <w:t>3.0;</w:t>
            </w:r>
            <w:r>
              <w:rPr/>
              <w:t>5.0;</w:t>
            </w:r>
            <w:r>
              <w:rPr/>
              <w:t>8.0;</w:t>
            </w:r>
            <w:r>
              <w:rPr/>
              <w:t>）</w:t>
            </w:r>
          </w:p>
        </w:tc>
        <w:tc>
          <w:tcPr>
            <w:tcW w:type="dxa" w:w="5076"/>
          </w:tcPr>
          <w:p>
            <w:pPr>
              <w:pStyle w:val="null3"/>
              <w:jc w:val="left"/>
            </w:pPr>
            <w:r>
              <w:rPr/>
              <w:t>投标人根据本项目采购需求对“宣传推广”的要求结合自身经验及前期调查情况，提供的宣传推广实施方案（包括但不限于①前期筹备；②服务内容；③项目实施流程；④质量及安全保障措施；⑤应急保障方案）进行综合评审： 1、方案涵盖上述所有内容，实施方案详细具体，前期筹备工作充足，服务内容完整，项目实施流程合理清晰，项目质量及安全保障措施、应急保障方案可行性高，满足且优于采购需求，得8分； 2、方案涵盖上述所有内容，实施方案较详细，前期筹备工作较充足，技术人员配备较齐全，项目实施流程较合理清晰，项目质量及安全保障措施、应急保障方案具有一定的可行性，满足采购需求，得5分； 3、方案涵盖上述所有内容，实施方案基本详细，前期筹备工作基本充足，技术人员配备基本齐全，项目实施流程基本合理清晰，项目质量及安全保障措施、应急保障方案基本可行性，不能完全满足采购需求，得3分； 4、方案只涵盖上述部分内容，实施方案简单，前期筹备工作不充足，项目实施流程缺乏合理性，得1分； 5、无提供不得分。</w:t>
            </w:r>
          </w:p>
        </w:tc>
      </w:tr>
      <w:tr>
        <w:tc>
          <w:tcPr>
            <w:tcW w:type="dxa" w:w="922"/>
            <w:gridSpan w:val="2"/>
            <w:vMerge/>
          </w:tcPr>
          <w:p/>
        </w:tc>
        <w:tc>
          <w:tcPr>
            <w:tcW w:type="dxa" w:w="2307"/>
          </w:tcPr>
          <w:p>
            <w:pPr>
              <w:pStyle w:val="null3"/>
              <w:jc w:val="left"/>
            </w:pPr>
            <w:r>
              <w:rPr/>
              <w:t>氛围营造实施方案 (6.0分)</w:t>
            </w:r>
            <w:r>
              <w:rPr/>
              <w:t>，（等次分值选择：</w:t>
            </w:r>
            <w:r>
              <w:rPr/>
              <w:t>0.0;</w:t>
            </w:r>
            <w:r>
              <w:rPr/>
              <w:t>1.0;</w:t>
            </w:r>
            <w:r>
              <w:rPr/>
              <w:t>2.0;</w:t>
            </w:r>
            <w:r>
              <w:rPr/>
              <w:t>4.0;</w:t>
            </w:r>
            <w:r>
              <w:rPr/>
              <w:t>6.0;</w:t>
            </w:r>
            <w:r>
              <w:rPr/>
              <w:t>）</w:t>
            </w:r>
          </w:p>
        </w:tc>
        <w:tc>
          <w:tcPr>
            <w:tcW w:type="dxa" w:w="5076"/>
          </w:tcPr>
          <w:p>
            <w:pPr>
              <w:pStyle w:val="null3"/>
              <w:jc w:val="left"/>
            </w:pPr>
            <w:r>
              <w:rPr/>
              <w:t>投标人根据本项目采购需求对“氛围营造”的要求结合自身经验及前期调查情况，提供的氛围营造实施方案（包括但不限于①前期筹备（含本根据本活动的整体设计的基调，提供氛围营造各内容的初步设计方案。）；②服务内容；③项目实施流程；④质量及安全保障措施；⑤应急保障方案）进行综合评审： 1、方案涵盖上述所有内容，实施方案详细具体，前期筹备工作充足，服务内容完整，项目实施流程合理清晰，项目质量及安全保障措施、应急保障方案可行性高，满足且优于采购需求，得6分； 2、方案涵盖上述所有内容，实施方案较详细，前期筹备工作较充足，技术人员配备较齐全，项目实施流程较合理清晰，项目质量及安全保障措施、应急保障方案具有一定的可行性，满足采购需求，得4分； 3、方案涵盖上述所有内容，实施方案基本详细，前期筹备工作基本充足，技术人员配备基本齐全，项目实施流程基本合理清晰，项目质量及安全保障措施、应急保障方案基本可行性，不能完全满足采购需求，得2分； 4、方案只涵盖上述部分内容，实施方案简单，前期筹备工作不充足，项目实施流程缺乏合理性，得1分； 5、无提供不得分。</w:t>
            </w:r>
          </w:p>
        </w:tc>
      </w:tr>
      <w:tr>
        <w:tc>
          <w:tcPr>
            <w:tcW w:type="dxa" w:w="922"/>
            <w:gridSpan w:val="2"/>
            <w:vMerge/>
          </w:tcPr>
          <w:p/>
        </w:tc>
        <w:tc>
          <w:tcPr>
            <w:tcW w:type="dxa" w:w="2307"/>
          </w:tcPr>
          <w:p>
            <w:pPr>
              <w:pStyle w:val="null3"/>
              <w:jc w:val="left"/>
            </w:pPr>
            <w:r>
              <w:rPr/>
              <w:t>综合保障方案及应急救助方案 (10.0分)</w:t>
            </w:r>
            <w:r>
              <w:rPr/>
              <w:t>，（等次分值选择：</w:t>
            </w:r>
            <w:r>
              <w:rPr/>
              <w:t>0.0;</w:t>
            </w:r>
            <w:r>
              <w:rPr/>
              <w:t>1.0;</w:t>
            </w:r>
            <w:r>
              <w:rPr/>
              <w:t>4.0;</w:t>
            </w:r>
            <w:r>
              <w:rPr/>
              <w:t>7.0;</w:t>
            </w:r>
            <w:r>
              <w:rPr/>
              <w:t>10.0;</w:t>
            </w:r>
            <w:r>
              <w:rPr/>
              <w:t>）</w:t>
            </w:r>
          </w:p>
        </w:tc>
        <w:tc>
          <w:tcPr>
            <w:tcW w:type="dxa" w:w="5076"/>
          </w:tcPr>
          <w:p>
            <w:pPr>
              <w:pStyle w:val="null3"/>
              <w:jc w:val="left"/>
            </w:pPr>
            <w:r>
              <w:rPr/>
              <w:t>投标人根据本项目采购需求对“综合保障”、“应急救助”的要求结合自身经验及前期调查情况，提供的综合保障方案及应急救助方案（包括但不限于①前期筹备；②服务内容；③项目实施流程；④质量及安全保障措施；⑤应急保障方案）进行综合评审： 1、方案涵盖上述所有内容，实施方案详细具体，前期筹备工作充足，服务内容完整，项目实施流程合理清晰，项目质量及安全保障措施、应急保障方案可行性高，满足且优于采购需求，得10分； 2、方案涵盖上述所有内容，实施方案较详细，前期筹备工作较充足，技术人员配备较齐全，项目实施流程较合理清晰，项目质量及安全保障措施、应急保障方案具有一定的可行性，满足采购需求，得7分； 3、方案涵盖上述所有内容，实施方案基本详细，前期筹备工作基本充足，技术人员配备基本齐全，项目实施流程基本合理清晰，项目质量及安全保障措施、应急保障方案基本可行性，不能完全满足采购需求，得4分； 4、方案只涵盖上述部分内容，实施方案简单，前期筹备工作不充足，项目实施流程缺乏合理性，得1分； 5、无提供不得分。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投标人自2019年1月1日至今（以合同签订时间为准）承接过同类项目（合同服务内容涵盖策划、接待、展示布置、宣传及综合保障等内容），每提供一个业绩得1分，本项最高8分。 注：①提供项目合同证明（提供能够反映项目基本情况、服务内容、双方签章、合同签订时间等信息的关键页面）；②如合同无法体现服务内容，可通过其他加盖采购人（或主办单位）公章或部门章的相关证明材料；③未按要求提供证明材料或证明材料不完整的不计分。</w:t>
            </w:r>
          </w:p>
        </w:tc>
      </w:tr>
      <w:tr>
        <w:tc>
          <w:tcPr>
            <w:tcW w:type="dxa" w:w="922"/>
            <w:gridSpan w:val="2"/>
            <w:vMerge/>
          </w:tcPr>
          <w:p/>
        </w:tc>
        <w:tc>
          <w:tcPr>
            <w:tcW w:type="dxa" w:w="2307"/>
          </w:tcPr>
          <w:p>
            <w:pPr>
              <w:pStyle w:val="null3"/>
              <w:jc w:val="left"/>
            </w:pPr>
            <w:r>
              <w:rPr/>
              <w:t>项目好评 (8.0分)</w:t>
            </w:r>
          </w:p>
        </w:tc>
        <w:tc>
          <w:tcPr>
            <w:tcW w:type="dxa" w:w="5076"/>
          </w:tcPr>
          <w:p>
            <w:pPr>
              <w:pStyle w:val="null3"/>
              <w:jc w:val="left"/>
            </w:pPr>
            <w:r>
              <w:rPr/>
              <w:t>投标人提供符合上述业绩要求的2019年1月1日至今承接过的同类活动项目中，获得客户好评的，每提供一项得1分，本项最高8分。 注：①提供有加盖采购人（或主办单位）公章或部门章的证明材料，证明材料的形式包括但不限于验收报告、感谢信等正面评价材料；②单个项目出现多项好评的，按单个项目计算。</w:t>
            </w:r>
          </w:p>
        </w:tc>
      </w:tr>
      <w:tr>
        <w:tc>
          <w:tcPr>
            <w:tcW w:type="dxa" w:w="922"/>
            <w:gridSpan w:val="2"/>
            <w:vMerge/>
          </w:tcPr>
          <w:p/>
        </w:tc>
        <w:tc>
          <w:tcPr>
            <w:tcW w:type="dxa" w:w="2307"/>
          </w:tcPr>
          <w:p>
            <w:pPr>
              <w:pStyle w:val="null3"/>
              <w:jc w:val="left"/>
            </w:pPr>
            <w:r>
              <w:rPr/>
              <w:t>管理体系认证证书 (3.0分)</w:t>
            </w:r>
          </w:p>
        </w:tc>
        <w:tc>
          <w:tcPr>
            <w:tcW w:type="dxa" w:w="5076"/>
          </w:tcPr>
          <w:p>
            <w:pPr>
              <w:pStyle w:val="null3"/>
              <w:jc w:val="left"/>
            </w:pPr>
            <w:r>
              <w:rPr/>
              <w:t>投标人具有质量管理体系认证、职业健康安全管理体系认证、环境管理体系认证，每提供一份得1分，最高3分。 注：提供①认证证书复印件；②打印网站公布的链接信息资料（网址以http://www.cnca.gov.cn/网站公布为准（投标人可通过网站首页中“办事大厅－认证认可业务信息统一查询”进行查询打印）, 同时提供上述认证证书复印件和打印网站公布的链接信息资料，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拟投入本项目的项目负责人 (6.0分)</w:t>
            </w:r>
          </w:p>
        </w:tc>
        <w:tc>
          <w:tcPr>
            <w:tcW w:type="dxa" w:w="5076"/>
          </w:tcPr>
          <w:p>
            <w:pPr>
              <w:pStyle w:val="null3"/>
              <w:jc w:val="left"/>
            </w:pPr>
            <w:r>
              <w:rPr/>
              <w:t>投标人拟投入本项目的项目负责人的情况： （1）具有10年及以上工作经验得2分，具有5年及以上工作经验得1分，5年以下得0分。 （2）具有协办展会或大会任负责人的经验，每提供一项得2分，满分4分。 注：提供①项目负责人经验需提供项目合同复印件（合同须体现其名字，否则须提供合同甲方或甲方项目主管部门盖章的证明资料），或提供投标人盖章的工作履历表作为证明文件，工作履历表中须清晰列明同类项目时间、项目名称、项目合同甲乙方名称、项目中任职的职务等能体现评审要求的内容并对其真实性负责；②提供其在投标人单位任职的证明材料（劳动合同或本项目投标截止前6个月内任意1个月在投标人单位缴纳社保或单位代缴个人所得税税单）复印件加盖投标人公章作为佐证材料，未按要求提供证明材料不得分。③工作经验年限以缴纳社保的年限计算（不同公司可以累计）。</w:t>
            </w:r>
          </w:p>
        </w:tc>
      </w:tr>
      <w:tr>
        <w:tc>
          <w:tcPr>
            <w:tcW w:type="dxa" w:w="922"/>
            <w:gridSpan w:val="2"/>
            <w:vMerge/>
          </w:tcPr>
          <w:p/>
        </w:tc>
        <w:tc>
          <w:tcPr>
            <w:tcW w:type="dxa" w:w="2307"/>
          </w:tcPr>
          <w:p>
            <w:pPr>
              <w:pStyle w:val="null3"/>
              <w:jc w:val="left"/>
            </w:pPr>
            <w:r>
              <w:rPr/>
              <w:t>服务团队配置 (10.0分)</w:t>
            </w:r>
          </w:p>
        </w:tc>
        <w:tc>
          <w:tcPr>
            <w:tcW w:type="dxa" w:w="5076"/>
          </w:tcPr>
          <w:p>
            <w:pPr>
              <w:pStyle w:val="null3"/>
              <w:jc w:val="left"/>
            </w:pPr>
            <w:r>
              <w:rPr/>
              <w:t>投标人拟投入本项目服务团队人员（不含项目负责人）情况： 1.拟投入服务团队人员≥25人，得6分；20人≤服务团队人员＜25人，得3分；服务团队人员＜20人，得0分。 2.书面承诺“（1）项目负责人统筹整个项目的有序推进，做到7X24小时应答服务，积极协助采购人按项目目标及要求推动各方完成各项工作；（2）同期活动服务、展区组展布展、宣传推广、氛围营造、应急救助、主宾国及外宾落地服务等6项分项服务均需配置1名负责人及1名助理人员，综合保障服务需配置2名负责人及2名助理人员，上述合计16人，统筹和协调各分项服务的工作，完成分项目标；（3）施工期间现场必须全程配备1名以上安全员，确保施工安全；（4）根据采购人需求，安排专人全程在采购人指定地点驻场办公。宣传推广分项服务期间须派驻3名人员驻点采购人处，便于协调联络工作（自行配置办公设备，并承担相关费用）；（5）其他专业人员由中标人根据项目的需求配置，确保展会的顺利进行。”，得4分。 注：①提供《服务团队人员清单一览表》及提供团队人员在投标人单位任职的证明材料（劳动合同或本项目投标截止前6个月内任意1个月在投标人单位缴纳社保或单位代缴个人所得税税单）复印件加盖投标人公章作为佐证材料。），未按要求提供证明材料不得分。②提供书面承诺加盖公章，未按上述内容要求承诺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firstLine="480"/>
        <w:jc w:val="both"/>
      </w:pPr>
      <w:r>
        <w:rPr/>
        <w:t xml:space="preserve"> </w:t>
      </w:r>
    </w:p>
    <w:p>
      <w:pPr>
        <w:pStyle w:val="null3"/>
        <w:ind w:firstLine="643"/>
        <w:jc w:val="center"/>
      </w:pPr>
      <w:r>
        <w:rPr>
          <w:sz w:val="30"/>
          <w:b/>
        </w:rPr>
        <w:t>2024年第二十一届中国国际农产品交易会项目合同</w:t>
      </w:r>
    </w:p>
    <w:p>
      <w:pPr>
        <w:pStyle w:val="null3"/>
        <w:ind w:firstLine="480"/>
        <w:jc w:val="right"/>
      </w:pPr>
      <w:r>
        <w:rPr>
          <w:sz w:val="24"/>
        </w:rPr>
        <w:t xml:space="preserve">合同编号：         </w:t>
      </w:r>
    </w:p>
    <w:p>
      <w:pPr>
        <w:pStyle w:val="null3"/>
        <w:ind w:firstLine="480"/>
        <w:jc w:val="right"/>
      </w:pPr>
      <w:r>
        <w:rPr/>
        <w:t xml:space="preserve"> </w:t>
      </w:r>
    </w:p>
    <w:p>
      <w:pPr>
        <w:pStyle w:val="null3"/>
        <w:ind w:firstLine="480"/>
        <w:jc w:val="right"/>
      </w:pPr>
      <w:r>
        <w:rPr/>
        <w:t xml:space="preserve"> </w:t>
      </w:r>
    </w:p>
    <w:p>
      <w:pPr>
        <w:pStyle w:val="null3"/>
        <w:ind w:firstLine="480"/>
        <w:jc w:val="both"/>
      </w:pPr>
      <w:r>
        <w:rPr>
          <w:sz w:val="24"/>
        </w:rPr>
        <w:t>甲方：</w:t>
      </w:r>
    </w:p>
    <w:p>
      <w:pPr>
        <w:pStyle w:val="null3"/>
        <w:ind w:firstLine="480"/>
        <w:jc w:val="both"/>
      </w:pPr>
      <w:r>
        <w:rPr>
          <w:sz w:val="24"/>
        </w:rPr>
        <w:t>乙方：</w:t>
      </w:r>
    </w:p>
    <w:p>
      <w:pPr>
        <w:pStyle w:val="null3"/>
        <w:ind w:firstLine="480"/>
        <w:jc w:val="both"/>
      </w:pPr>
      <w:r>
        <w:rPr>
          <w:sz w:val="24"/>
        </w:rPr>
        <w:t>根据《中华人民共和国民法典》、《中华人民共和国政府采购法》及“2024年第二十一届中国国际农产品交易会项目”（项目编号：GZCQC2400FG08012）招标文件的要求和投标文件，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80"/>
        <w:jc w:val="both"/>
      </w:pPr>
      <w:r>
        <w:rPr>
          <w:sz w:val="24"/>
          <w:b/>
        </w:rPr>
        <w:t>一、合同金额</w:t>
      </w:r>
    </w:p>
    <w:p>
      <w:pPr>
        <w:pStyle w:val="null3"/>
        <w:ind w:firstLine="480"/>
        <w:jc w:val="both"/>
      </w:pPr>
      <w:r>
        <w:rPr>
          <w:sz w:val="24"/>
        </w:rPr>
        <w:t>1.合同金额为（大写）：</w:t>
      </w:r>
      <w:r>
        <w:rPr>
          <w:sz w:val="24"/>
          <w:u w:val="single"/>
        </w:rPr>
        <w:t xml:space="preserve">               </w:t>
      </w:r>
      <w:r>
        <w:rPr>
          <w:sz w:val="24"/>
        </w:rPr>
        <w:t>元（￥</w:t>
      </w:r>
      <w:r>
        <w:rPr>
          <w:sz w:val="24"/>
          <w:u w:val="single"/>
        </w:rPr>
        <w:t xml:space="preserve">               </w:t>
      </w:r>
      <w:r>
        <w:rPr>
          <w:sz w:val="24"/>
        </w:rPr>
        <w:t>元），各分项内容的金额如下：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11"/>
        <w:gridCol w:w="1562"/>
        <w:gridCol w:w="3349"/>
        <w:gridCol w:w="2583"/>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91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分项内容名称</w:t>
            </w:r>
          </w:p>
        </w:tc>
        <w:tc>
          <w:tcPr>
            <w:tcW w:type="dxa" w:w="25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合同金额</w:t>
            </w: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同期活动</w:t>
            </w: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开幕式暨强农论坛、举办全国农产品采购商联盟、粤港澳大湾区采购商联盟成立活动、总结活动、采购商落地服务及招商活动保障</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vMerge/>
            <w:tcBorders>
              <w:top w:val="none" w:color="000000" w:sz="4"/>
              <w:left w:val="single" w:color="000000" w:sz="4"/>
              <w:bottom w:val="single" w:color="000000" w:sz="4"/>
              <w:right w:val="single" w:color="000000" w:sz="4"/>
            </w:tcBorders>
          </w:tcPr>
          <w:p/>
        </w:tc>
        <w:tc>
          <w:tcPr>
            <w:tcW w:type="dxa" w:w="1562"/>
            <w:vMerge/>
            <w:tcBorders>
              <w:top w:val="none" w:color="000000" w:sz="4"/>
              <w:left w:val="none" w:color="000000" w:sz="4"/>
              <w:bottom w:val="single" w:color="000000" w:sz="4"/>
              <w:right w:val="single" w:color="000000" w:sz="4"/>
            </w:tcBorders>
          </w:tcPr>
          <w:p/>
        </w:tc>
        <w:tc>
          <w:tcPr>
            <w:tcW w:type="dxa" w:w="3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其他同期活动</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展区组展布展</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宣传推广</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氛围营造</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应急救助</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91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综合保障</w:t>
            </w:r>
          </w:p>
        </w:tc>
        <w:tc>
          <w:tcPr>
            <w:tcW w:type="dxa" w:w="2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2.预算总价包括：农交会项目整体策划、同期活动、展区组展布展、宣传推广、氛围营造、应急救助及综合保障等工作费用，乙方须根据自身经验充分考虑本项目所能发生的情形，做好合理的投标报价，自行承担服务过程中的风险。在项目实施过程中出现任何新增以及变更工作内容而产生的额外费用、中标服务费以及与本项目相关的可预计和不可预计等为完成本采购内容所需的一切费用和因此产生的税费，甲方将不再另行支付中标金额以外的任何费用。</w:t>
      </w:r>
    </w:p>
    <w:p>
      <w:pPr>
        <w:pStyle w:val="null3"/>
        <w:ind w:firstLine="482"/>
        <w:jc w:val="both"/>
      </w:pPr>
      <w:r>
        <w:rPr>
          <w:sz w:val="24"/>
          <w:b/>
        </w:rPr>
        <w:t>二、项目总目标</w:t>
      </w:r>
    </w:p>
    <w:p>
      <w:pPr>
        <w:pStyle w:val="null3"/>
        <w:ind w:firstLine="480"/>
        <w:jc w:val="both"/>
      </w:pPr>
      <w:r>
        <w:rPr>
          <w:sz w:val="24"/>
        </w:rPr>
        <w:t>本届农交会深入贯彻党的二十大和二十届二中、三中全会精神，紧紧围绕学习运用“千万工程”经验，聚焦年度“三农”重点工作，秉承“展示成果、推动交流、促进贸易”的办展宗旨，坚持“节俭、务实、多彩、安全”办展原则，以“加快发展现代农业 推动乡村全面振兴”为主题，推进“综合展、专业办”，使农交会成为宣传展示促进新时代新征程“三农”工作的重要载体，成为推动建设农业贸易交流合作、促进农产品销售的重要平台，助力推进乡村全面振兴。本届农交会展览总面积预计达到12万平方米以上。具体目标如下:</w:t>
      </w:r>
    </w:p>
    <w:tbl>
      <w:tblPr>
        <w:tblW w:w="0" w:type="auto"/>
        <w:tblBorders>
          <w:top w:val="none" w:color="000000" w:sz="4"/>
          <w:left w:val="none" w:color="000000" w:sz="4"/>
          <w:bottom w:val="none" w:color="000000" w:sz="4"/>
          <w:right w:val="none" w:color="000000" w:sz="4"/>
          <w:insideH w:val="none"/>
          <w:insideV w:val="none"/>
        </w:tblBorders>
      </w:tblPr>
      <w:tblGrid>
        <w:gridCol w:w="1020"/>
        <w:gridCol w:w="4723"/>
        <w:gridCol w:w="2564"/>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7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25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目标量</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举办开幕式暨强农论坛</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举办全国农产品采购商联盟、粤港澳大湾区采购商联盟成立活动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举办其他同期活动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举办总结活动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组织招商活动</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≥1场</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展区组展布展面积</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约1200平方米</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展区整体特装比例</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拍摄制作专题片数量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1部</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宣传视频制作数量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参与报道的媒体数量</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≥100家</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户外广告宣传点</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≥10个</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交通保障提供车辆</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≥200辆次</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展期全程安保</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≥10万㎡展馆面积，≥4天</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农交会期间全程交通协管疏导</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≥6个疏导点，交通协管≥200人次</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4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主宾国及外宾落地服务</w:t>
            </w:r>
          </w:p>
        </w:tc>
        <w:tc>
          <w:tcPr>
            <w:tcW w:type="dxa" w:w="25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外宾人数≥20人</w:t>
            </w:r>
          </w:p>
        </w:tc>
      </w:tr>
    </w:tbl>
    <w:p>
      <w:pPr>
        <w:pStyle w:val="null3"/>
        <w:ind w:firstLine="480"/>
        <w:jc w:val="both"/>
      </w:pPr>
      <w:r>
        <w:rPr>
          <w:sz w:val="24"/>
        </w:rPr>
        <w:t>注：（1）以上目标甲方有权根据农交会的实际情况进行调整，乙方须配合甲方完成对应的目标。</w:t>
      </w:r>
    </w:p>
    <w:p>
      <w:pPr>
        <w:pStyle w:val="null3"/>
        <w:ind w:firstLine="480"/>
        <w:jc w:val="both"/>
      </w:pPr>
      <w:r>
        <w:rPr>
          <w:sz w:val="24"/>
        </w:rPr>
        <w:t>（2）上述1-2的项目名称均为暂</w:t>
      </w:r>
      <w:r>
        <w:rPr>
          <w:sz w:val="24"/>
          <w:color w:val="FFFFFF"/>
        </w:rPr>
        <w:t>.</w:t>
      </w:r>
      <w:r>
        <w:rPr>
          <w:sz w:val="24"/>
        </w:rPr>
        <w:t>定名称，项目3活动内容待定，甲方可根据农交会的要求调整。</w:t>
      </w:r>
    </w:p>
    <w:p>
      <w:pPr>
        <w:pStyle w:val="null3"/>
        <w:ind w:firstLine="482"/>
        <w:jc w:val="both"/>
      </w:pPr>
      <w:r>
        <w:rPr>
          <w:sz w:val="24"/>
          <w:b/>
        </w:rPr>
        <w:t>三、项目基本概况</w:t>
      </w:r>
    </w:p>
    <w:p>
      <w:pPr>
        <w:pStyle w:val="null3"/>
        <w:ind w:firstLine="480"/>
        <w:jc w:val="both"/>
      </w:pPr>
      <w:r>
        <w:rPr>
          <w:sz w:val="24"/>
        </w:rPr>
        <w:t>详见《采购需求》。</w:t>
      </w:r>
    </w:p>
    <w:p>
      <w:pPr>
        <w:pStyle w:val="null3"/>
        <w:ind w:firstLine="482"/>
        <w:jc w:val="both"/>
      </w:pPr>
      <w:r>
        <w:rPr>
          <w:sz w:val="24"/>
          <w:b/>
        </w:rPr>
        <w:t>四、项目具体需求</w:t>
      </w:r>
    </w:p>
    <w:p>
      <w:pPr>
        <w:pStyle w:val="null3"/>
        <w:ind w:firstLine="480"/>
        <w:jc w:val="both"/>
      </w:pPr>
      <w:r>
        <w:rPr>
          <w:sz w:val="24"/>
        </w:rPr>
        <w:t>详见《采购需求》。</w:t>
      </w:r>
    </w:p>
    <w:p>
      <w:pPr>
        <w:pStyle w:val="null3"/>
        <w:ind w:firstLine="482"/>
        <w:jc w:val="both"/>
      </w:pPr>
      <w:r>
        <w:rPr>
          <w:sz w:val="24"/>
          <w:b/>
        </w:rPr>
        <w:t>五、其他要求</w:t>
      </w:r>
    </w:p>
    <w:p>
      <w:pPr>
        <w:pStyle w:val="null3"/>
        <w:ind w:firstLine="480"/>
        <w:jc w:val="both"/>
      </w:pPr>
      <w:r>
        <w:rPr>
          <w:sz w:val="24"/>
        </w:rPr>
        <w:t>详见《采购需求》。</w:t>
      </w:r>
    </w:p>
    <w:p>
      <w:pPr>
        <w:pStyle w:val="null3"/>
        <w:ind w:firstLine="482"/>
        <w:jc w:val="both"/>
      </w:pPr>
      <w:r>
        <w:rPr>
          <w:sz w:val="24"/>
          <w:b/>
        </w:rPr>
        <w:t>六、验收方式</w:t>
      </w:r>
    </w:p>
    <w:p>
      <w:pPr>
        <w:pStyle w:val="null3"/>
        <w:ind w:firstLine="480"/>
        <w:jc w:val="both"/>
      </w:pPr>
      <w:r>
        <w:rPr>
          <w:sz w:val="24"/>
        </w:rPr>
        <w:t>（1）由甲方组织验收，以双方签定的合同、采购文件及投标文件为标准，按照目标完成情况对乙方履约情况进行验收。甲方负责组织验收工作，采取现场验收和材料验收相结合的方式，乙方提供有效的现场图片、完成工作清单、工作总结等文字资料，整个服务过程中的资料都应存档留底，验收的纸质资料需能体现乙方所提供的所有服务内容及完成项目目标量情况。</w:t>
      </w:r>
    </w:p>
    <w:p>
      <w:pPr>
        <w:pStyle w:val="null3"/>
        <w:ind w:firstLine="480"/>
        <w:jc w:val="both"/>
      </w:pPr>
      <w:r>
        <w:rPr>
          <w:sz w:val="24"/>
        </w:rPr>
        <w:t>（2）项目结束后乙方按上述要求提交验收材料，甲方在7个工作日内组织验收，且有权委托第三方实施协助验收，验收所产生的费用由乙方支付。</w:t>
      </w:r>
    </w:p>
    <w:p>
      <w:pPr>
        <w:pStyle w:val="null3"/>
        <w:ind w:firstLine="482"/>
        <w:jc w:val="both"/>
      </w:pPr>
      <w:r>
        <w:rPr>
          <w:sz w:val="24"/>
          <w:b/>
        </w:rPr>
        <w:t>七、付款方式</w:t>
      </w:r>
    </w:p>
    <w:p>
      <w:pPr>
        <w:pStyle w:val="null3"/>
        <w:ind w:firstLine="480"/>
        <w:jc w:val="both"/>
      </w:pPr>
      <w:r>
        <w:rPr>
          <w:sz w:val="24"/>
        </w:rPr>
        <w:t>1.合同签订后，乙方开具的正式发票及其他相关资料提交给甲方，甲方收到发票后5个工作日向乙方支付合同金额的40%（甲方可根据财政资金审批情况进行调整）；</w:t>
      </w:r>
    </w:p>
    <w:p>
      <w:pPr>
        <w:pStyle w:val="null3"/>
        <w:ind w:firstLine="480"/>
        <w:jc w:val="both"/>
      </w:pPr>
      <w:r>
        <w:rPr>
          <w:sz w:val="24"/>
        </w:rPr>
        <w:t>2.项目完成，经甲方验收通过后，凭乙方开具的正式发票、合同复印件、验收凭证、项目结算明细单及其他相关资料，根据实际结算金额支付合同尾款。</w:t>
      </w:r>
    </w:p>
    <w:p>
      <w:pPr>
        <w:pStyle w:val="null3"/>
        <w:ind w:firstLine="480"/>
        <w:jc w:val="both"/>
      </w:pPr>
      <w:r>
        <w:rPr>
          <w:sz w:val="24"/>
        </w:rPr>
        <w:t>备注：因甲方使用的是财政资金，甲方在规定的付款时间内向相关财政部门申请支付手续，最终的款项支付时间以财政部门下达的时间为准，由此原因造成的延期付款甲方免责。</w:t>
      </w:r>
    </w:p>
    <w:p>
      <w:pPr>
        <w:pStyle w:val="null3"/>
        <w:ind w:firstLine="482"/>
        <w:jc w:val="both"/>
      </w:pPr>
      <w:r>
        <w:rPr>
          <w:sz w:val="24"/>
          <w:b/>
        </w:rPr>
        <w:t>八、知识产权产权归属</w:t>
      </w:r>
    </w:p>
    <w:p>
      <w:pPr>
        <w:pStyle w:val="null3"/>
        <w:ind w:firstLine="480"/>
        <w:jc w:val="both"/>
      </w:pPr>
      <w:r>
        <w:rPr>
          <w:sz w:val="24"/>
        </w:rPr>
        <w:t>相关知识产权产权归甲方所有。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2"/>
        <w:jc w:val="both"/>
      </w:pPr>
      <w:r>
        <w:rPr>
          <w:sz w:val="24"/>
          <w:b/>
        </w:rPr>
        <w:t>九、保密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2"/>
        <w:jc w:val="both"/>
      </w:pPr>
      <w:r>
        <w:rPr>
          <w:sz w:val="24"/>
          <w:b/>
        </w:rPr>
        <w:t>十、违约责任</w:t>
      </w:r>
    </w:p>
    <w:p>
      <w:pPr>
        <w:pStyle w:val="null3"/>
        <w:ind w:firstLine="480"/>
        <w:jc w:val="both"/>
      </w:pPr>
      <w:r>
        <w:rPr>
          <w:sz w:val="24"/>
        </w:rPr>
        <w:t>1）乙方提供的服务不符合采购文件、投标文件或本合同规定的，甲方有权拒收，并且乙方须向甲方支付本合同总价5%的违约金。</w:t>
      </w:r>
    </w:p>
    <w:p>
      <w:pPr>
        <w:pStyle w:val="null3"/>
        <w:ind w:firstLine="480"/>
        <w:jc w:val="both"/>
      </w:pPr>
      <w:r>
        <w:rPr>
          <w:sz w:val="24"/>
        </w:rPr>
        <w:t>2）乙方未能按本合同规定的交货时间交付货物的/提供服务，从逾期之日起每日按本合同总价3‰的数额向甲方支付违约金；逾期15天以上（含15天）的，甲方有权终止合同，要求乙方按本款要求支付违约金，违约金不足以弥补甲方实际损失的，乙方仍需承担剩余损失的赔偿责任。</w:t>
      </w:r>
    </w:p>
    <w:p>
      <w:pPr>
        <w:pStyle w:val="null3"/>
        <w:ind w:firstLine="480"/>
        <w:jc w:val="both"/>
      </w:pPr>
      <w:r>
        <w:rPr>
          <w:sz w:val="24"/>
        </w:rPr>
        <w:t>3）甲方无正当理由拒绝接受服务（甲方取消部分项目不属于拒绝接受服务），到期拒付服务款项的，甲方向乙方偿付应付未付款项5%的违约金。甲方逾期付款，则每日按本合同总价的3‰向乙方偿付违约金。</w:t>
      </w:r>
    </w:p>
    <w:p>
      <w:pPr>
        <w:pStyle w:val="null3"/>
        <w:ind w:firstLine="480"/>
        <w:jc w:val="both"/>
      </w:pPr>
      <w:r>
        <w:rPr>
          <w:sz w:val="24"/>
        </w:rPr>
        <w:t>4）除本合同另有约定外，一方如果违反本合同的约定，违约方应依《中华人民共和国民法典》及相关规定向守约方承担违约责任。</w:t>
      </w:r>
    </w:p>
    <w:p>
      <w:pPr>
        <w:pStyle w:val="null3"/>
        <w:ind w:firstLine="482"/>
        <w:jc w:val="both"/>
      </w:pPr>
      <w:r>
        <w:rPr>
          <w:sz w:val="24"/>
          <w:b/>
        </w:rPr>
        <w:t>十一、争端的解决</w:t>
      </w:r>
    </w:p>
    <w:p>
      <w:pPr>
        <w:pStyle w:val="null3"/>
        <w:ind w:firstLine="480"/>
        <w:jc w:val="both"/>
      </w:pPr>
      <w:r>
        <w:rPr>
          <w:sz w:val="24"/>
        </w:rPr>
        <w:t>合同执行过程中发生的任何争议，如双方不能通过友好协商解决，甲、乙双方一致同意向甲方所在地的人民法院申请解决。</w:t>
      </w:r>
    </w:p>
    <w:p>
      <w:pPr>
        <w:pStyle w:val="null3"/>
        <w:ind w:firstLine="482"/>
        <w:jc w:val="both"/>
      </w:pPr>
      <w:r>
        <w:rPr>
          <w:sz w:val="24"/>
          <w:b/>
        </w:rPr>
        <w:t>十二、不可抗力</w:t>
      </w:r>
    </w:p>
    <w:p>
      <w:pPr>
        <w:pStyle w:val="null3"/>
        <w:ind w:firstLine="480"/>
        <w:jc w:val="both"/>
      </w:pPr>
      <w:r>
        <w:rPr>
          <w:sz w:val="24"/>
        </w:rPr>
        <w:t>合同签订后，如项目因不可抗力（如政策调整、上级部门通知取消、变更展会、疫情原因等）发生延期、取消或更改形式，甲方可全部免于承担违约责任。甲方将在知悉项目延期、取消或更改形式的1个工作日内通知乙方，经双方协商后，对乙方已产生的工作及费用据实结算，未产生的费用不予结算。</w:t>
      </w:r>
    </w:p>
    <w:p>
      <w:pPr>
        <w:pStyle w:val="null3"/>
        <w:ind w:firstLine="482"/>
        <w:jc w:val="both"/>
      </w:pPr>
      <w:r>
        <w:rPr>
          <w:sz w:val="24"/>
          <w:b/>
        </w:rPr>
        <w:t>十三、税费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十四、其它</w:t>
      </w:r>
    </w:p>
    <w:p>
      <w:pPr>
        <w:pStyle w:val="null3"/>
        <w:ind w:firstLine="480"/>
        <w:jc w:val="both"/>
      </w:pPr>
      <w:r>
        <w:rPr>
          <w:sz w:val="24"/>
        </w:rPr>
        <w:t>1）本合同所有附件、采购文件、投标文件、中标通知书均为合同的有效组成部分，与本合同具有同等法律效力。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5）服务内容有具体数量要求的，甲方因工作需要取消的部分内容，甲方根据实际发生量与乙方进行结算。</w:t>
      </w:r>
    </w:p>
    <w:p>
      <w:pPr>
        <w:pStyle w:val="null3"/>
        <w:ind w:firstLine="482"/>
        <w:jc w:val="both"/>
      </w:pPr>
      <w:r>
        <w:rPr>
          <w:sz w:val="24"/>
          <w:b/>
        </w:rPr>
        <w:t>十五、合同生效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2）合同壹式伍份，其中甲乙双方各执贰份，采购代理机构执壹份。</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委托单位（甲方）：                      承揽单位（乙方）：</w:t>
      </w:r>
    </w:p>
    <w:p>
      <w:pPr>
        <w:pStyle w:val="null3"/>
        <w:ind w:firstLine="480"/>
        <w:jc w:val="both"/>
      </w:pPr>
      <w:r>
        <w:rPr>
          <w:sz w:val="24"/>
        </w:rPr>
        <w:t>法定代表人/授权代表：                  法定代表人/授权代表：</w:t>
      </w:r>
    </w:p>
    <w:p>
      <w:pPr>
        <w:pStyle w:val="null3"/>
        <w:ind w:firstLine="480"/>
        <w:jc w:val="both"/>
      </w:pPr>
      <w:r>
        <w:rPr>
          <w:sz w:val="24"/>
        </w:rPr>
        <w:t>单位地址：                                   单位地址：</w:t>
      </w:r>
    </w:p>
    <w:p>
      <w:pPr>
        <w:pStyle w:val="null3"/>
        <w:ind w:firstLine="480"/>
        <w:jc w:val="both"/>
      </w:pPr>
      <w:r>
        <w:rPr>
          <w:sz w:val="24"/>
        </w:rPr>
        <w:t>联系电话：                                   联系电话：</w:t>
      </w:r>
    </w:p>
    <w:p>
      <w:pPr>
        <w:pStyle w:val="null3"/>
        <w:ind w:firstLine="480"/>
        <w:jc w:val="both"/>
      </w:pPr>
      <w:r>
        <w:rPr>
          <w:sz w:val="24"/>
        </w:rPr>
        <w:t>开户银行：</w:t>
      </w:r>
    </w:p>
    <w:p>
      <w:pPr>
        <w:pStyle w:val="null3"/>
        <w:ind w:firstLine="480"/>
        <w:jc w:val="both"/>
      </w:pPr>
      <w:r>
        <w:rPr>
          <w:sz w:val="24"/>
        </w:rPr>
        <w:t>银行账号：</w:t>
      </w:r>
    </w:p>
    <w:p>
      <w:pPr>
        <w:pStyle w:val="null3"/>
        <w:ind w:firstLine="480"/>
        <w:jc w:val="both"/>
      </w:pPr>
      <w:r>
        <w:rPr>
          <w:sz w:val="24"/>
        </w:rPr>
        <w:t xml:space="preserve">日期：                                          日期：       </w:t>
      </w:r>
    </w:p>
    <w:p>
      <w:pPr>
        <w:pStyle w:val="null3"/>
        <w:ind w:firstLine="480"/>
        <w:jc w:val="both"/>
      </w:pPr>
      <w:r>
        <w:rPr>
          <w:sz w:val="24"/>
        </w:rPr>
        <w:t>签约地点：广州市</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440101-2024-19591</w:t>
      </w:r>
    </w:p>
    <w:p>
      <w:pPr>
        <w:pStyle w:val="null3"/>
        <w:jc w:val="center"/>
        <w:outlineLvl w:val="3"/>
      </w:pPr>
      <w:r>
        <w:rPr>
          <w:sz w:val="24"/>
          <w:b/>
        </w:rPr>
        <w:t>采购项目编号：</w:t>
      </w:r>
      <w:r>
        <w:rPr>
          <w:sz w:val="24"/>
          <w:b/>
        </w:rPr>
        <w:t>GZCQC2400FG08012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2024年第二十一届中国国际农产品交易会项目</w:t>
      </w:r>
      <w:r>
        <w:rPr>
          <w:u w:val="single"/>
        </w:rPr>
        <w:t>”</w:t>
      </w:r>
      <w:r>
        <w:rPr/>
        <w:t>项目的招标[采购项目编号为：</w:t>
      </w:r>
      <w:r>
        <w:rPr>
          <w:u w:val="single"/>
        </w:rPr>
        <w:t>GZCQC2400FG08012</w:t>
      </w:r>
      <w:r>
        <w:rPr/>
        <w:t>]，我方愿参与投标。</w:t>
      </w:r>
    </w:p>
    <w:p>
      <w:pPr>
        <w:pStyle w:val="null3"/>
        <w:ind w:firstLine="480"/>
      </w:pPr>
      <w:r>
        <w:rPr/>
        <w:t>我方确认收到贵方提供的</w:t>
      </w:r>
      <w:r>
        <w:rPr>
          <w:u w:val="single"/>
        </w:rPr>
        <w:t>“</w:t>
      </w:r>
      <w:r>
        <w:rPr>
          <w:u w:val="single"/>
        </w:rPr>
        <w:t>2024年第二十一届中国国际农产品交易会项目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2024年第二十一届中国国际农产品交易会项目</w:t>
      </w:r>
      <w:r>
        <w:rPr/>
        <w:t>”项目采购[采购项目编号为</w:t>
      </w:r>
      <w:r>
        <w:rPr/>
        <w:t>GZCQC2400FG08012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2024年第二十一届中国国际农产品交易会项目</w:t>
      </w:r>
      <w:r>
        <w:rPr/>
        <w:t>招标中获中标（采购项目编号：</w:t>
      </w:r>
      <w:r>
        <w:rPr/>
        <w:t>GZCQC2400FG08012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