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440111-2024-02403</w:t>
      </w:r>
    </w:p>
    <w:p>
      <w:pPr>
        <w:pStyle w:val="null3"/>
        <w:jc w:val="center"/>
        <w:outlineLvl w:val="3"/>
      </w:pPr>
      <w:r>
        <w:rPr>
          <w:sz w:val="24"/>
          <w:b/>
        </w:rPr>
        <w:t>采购项目编号：</w:t>
      </w:r>
      <w:r>
        <w:rPr>
          <w:sz w:val="24"/>
          <w:b/>
        </w:rPr>
        <w:t>GZCQC2401FG05010</w:t>
      </w:r>
    </w:p>
    <w:p>
      <w:pPr>
        <w:pStyle w:val="null3"/>
        <w:jc w:val="center"/>
        <w:outlineLvl w:val="3"/>
      </w:pPr>
      <w:r>
        <w:rPr>
          <w:sz w:val="24"/>
          <w:b/>
        </w:rPr>
        <w:t>项目名称：</w:t>
      </w:r>
      <w:r>
        <w:rPr>
          <w:sz w:val="24"/>
          <w:b/>
        </w:rPr>
        <w:t>广州市公安局白云区分局机动车保险服务采购项目</w:t>
      </w:r>
    </w:p>
    <w:p>
      <w:pPr>
        <w:pStyle w:val="null3"/>
        <w:jc w:val="center"/>
        <w:outlineLvl w:val="3"/>
      </w:pPr>
      <w:r>
        <w:rPr>
          <w:sz w:val="24"/>
          <w:b/>
        </w:rPr>
        <w:t>采购人：</w:t>
      </w:r>
      <w:r>
        <w:rPr>
          <w:sz w:val="24"/>
          <w:b/>
        </w:rPr>
        <w:t>广州市公安局白云区分局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广州市公安局白云区分局</w:t>
      </w:r>
      <w:r>
        <w:rPr/>
        <w:t>的委托，采用</w:t>
      </w:r>
      <w:r>
        <w:rPr/>
        <w:t>公开招标</w:t>
      </w:r>
      <w:r>
        <w:rPr/>
        <w:t>方式组织采购</w:t>
      </w:r>
      <w:r>
        <w:rPr/>
        <w:t>广州市公安局白云区分局机动车保险服务采购项目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广州市公安局白云区分局机动车保险服务采购项目</w:t>
      </w:r>
    </w:p>
    <w:p>
      <w:pPr>
        <w:pStyle w:val="null3"/>
        <w:ind w:firstLine="480"/>
      </w:pPr>
      <w:r>
        <w:rPr/>
        <w:t>采购计划编号：</w:t>
      </w:r>
      <w:r>
        <w:rPr/>
        <w:t>440111-2024-02403</w:t>
      </w:r>
    </w:p>
    <w:p>
      <w:pPr>
        <w:pStyle w:val="null3"/>
        <w:ind w:firstLine="480"/>
      </w:pPr>
      <w:r>
        <w:rPr/>
        <w:t>采购项目编号：</w:t>
      </w:r>
      <w:r>
        <w:rPr/>
        <w:t>GZCQC2401FG05010</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采购包1(广州市公安局白云区分局机动车保险服务采购项目):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财产保险服务</w:t>
            </w:r>
          </w:p>
        </w:tc>
        <w:tc>
          <w:tcPr>
            <w:tcW w:type="dxa" w:w="2052"/>
          </w:tcPr>
          <w:p>
            <w:pPr>
              <w:pStyle w:val="null3"/>
            </w:pPr>
            <w:r>
              <w:rPr/>
              <w:t>广州市公安局白云区分局机动车保险服务采购项目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合同履行期限：合同签订生效之日起两年，或合同结算金额达到300.00万元时，以上述先到者为准。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采购包1（广州市公安局白云区分局机动车保险服务采购项目）：</w:t>
      </w: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（2）本项目所属行业：金融业。</w:t>
      </w:r>
    </w:p>
    <w:p>
      <w:pPr>
        <w:pStyle w:val="null3"/>
        <w:outlineLvl w:val="3"/>
      </w:pPr>
      <w:r>
        <w:rPr>
          <w:sz w:val="24"/>
          <w:b/>
        </w:rPr>
        <w:t>3.本项目特定的资格要求：</w:t>
      </w:r>
    </w:p>
    <w:p>
      <w:pPr>
        <w:pStyle w:val="null3"/>
      </w:pPr>
      <w:r>
        <w:rPr/>
        <w:t>采购包1（广州市公安局白云区分局机动车保险服务采购项目）：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查询结果为准，如相关失信记录已失效，供应商需提供相关证明资料） 。</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必须为经国家保险监督管理机构批准在中华人民共和国境内设立和营业的，并依法被核定许可经营车辆保险业务的保险公司或其分支机构（提供《经营保险业务许可证》或《保险许可证》。）上述资料需提供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广州市公安局白云区分局</w:t>
      </w:r>
    </w:p>
    <w:p>
      <w:pPr>
        <w:pStyle w:val="null3"/>
        <w:ind w:firstLine="480"/>
      </w:pPr>
      <w:r>
        <w:rPr/>
        <w:t xml:space="preserve"> 地址：</w:t>
      </w:r>
      <w:r>
        <w:rPr/>
        <w:t>广州市白云区白云大道北333号</w:t>
      </w:r>
    </w:p>
    <w:p>
      <w:pPr>
        <w:pStyle w:val="null3"/>
        <w:ind w:firstLine="480"/>
      </w:pPr>
      <w:r>
        <w:rPr/>
        <w:t xml:space="preserve"> 联系方式：</w:t>
      </w:r>
      <w:r>
        <w:rPr/>
        <w:t>020-83112694</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说明：</w:t>
      </w:r>
    </w:p>
    <w:p>
      <w:pPr>
        <w:pStyle w:val="null3"/>
        <w:ind w:firstLine="426"/>
        <w:jc w:val="both"/>
      </w:pPr>
      <w:r>
        <w:rPr>
          <w:sz w:val="24"/>
          <w:b/>
        </w:rPr>
        <w:t>1、投标人须对本项目为单位的所有标的物进行整体投标，任何只对其中一部分内容进行的投标都被视为无效投标。</w:t>
      </w:r>
    </w:p>
    <w:p>
      <w:pPr>
        <w:pStyle w:val="null3"/>
        <w:ind w:firstLine="426"/>
        <w:jc w:val="left"/>
      </w:pPr>
      <w:r>
        <w:rPr>
          <w:sz w:val="24"/>
          <w:b/>
        </w:rPr>
        <w:t>（一）采购范围</w:t>
      </w:r>
    </w:p>
    <w:p>
      <w:pPr>
        <w:pStyle w:val="null3"/>
        <w:ind w:firstLine="425"/>
        <w:jc w:val="both"/>
      </w:pPr>
      <w:r>
        <w:rPr>
          <w:sz w:val="24"/>
        </w:rPr>
        <w:t>1、广州市公安局白云区分局现有机动车辆（汽车498辆、摩托车323辆）的车辆保险服务，机动车数量在服务期间会有一定数目的调整，以采购人的具体通知为准。本项目确定一家中标人，为采购人提供所属机动车辆保险。</w:t>
      </w:r>
    </w:p>
    <w:p>
      <w:pPr>
        <w:pStyle w:val="null3"/>
        <w:ind w:firstLine="425"/>
        <w:jc w:val="both"/>
      </w:pPr>
      <w:r>
        <w:rPr>
          <w:sz w:val="24"/>
        </w:rPr>
        <w:t>2、保险期限及服务期限：</w:t>
      </w:r>
    </w:p>
    <w:p>
      <w:pPr>
        <w:pStyle w:val="null3"/>
        <w:ind w:firstLine="425"/>
        <w:jc w:val="both"/>
      </w:pPr>
      <w:r>
        <w:rPr>
          <w:sz w:val="24"/>
        </w:rPr>
        <w:t>（1）保险期限：保险保单实行一年一签。保险责任按投保车辆的起保日期至终保日期计算。</w:t>
      </w:r>
    </w:p>
    <w:p>
      <w:pPr>
        <w:pStyle w:val="null3"/>
        <w:ind w:firstLine="425"/>
        <w:jc w:val="both"/>
      </w:pPr>
      <w:r>
        <w:rPr>
          <w:sz w:val="24"/>
        </w:rPr>
        <w:t>（2）服务期限：合同签订之日起两年，或合同结算金额达到300万元时，以上述先到者为准</w:t>
      </w:r>
    </w:p>
    <w:p>
      <w:pPr>
        <w:pStyle w:val="null3"/>
        <w:ind w:firstLine="425"/>
        <w:jc w:val="both"/>
      </w:pPr>
      <w:r>
        <w:rPr>
          <w:sz w:val="24"/>
        </w:rPr>
        <w:t>（二）采购总预算：人民币300万元，合同有效期内，在合同总价内按实际发生金额进行结算，累计支付总额不超过合同总价。</w:t>
      </w:r>
    </w:p>
    <w:p>
      <w:pPr>
        <w:pStyle w:val="null3"/>
        <w:ind w:firstLine="426"/>
        <w:jc w:val="left"/>
      </w:pPr>
      <w:r>
        <w:rPr>
          <w:sz w:val="24"/>
          <w:b/>
        </w:rPr>
        <w:t>二、车辆保险内容</w:t>
      </w:r>
    </w:p>
    <w:p>
      <w:pPr>
        <w:pStyle w:val="null3"/>
        <w:ind w:firstLine="425"/>
        <w:jc w:val="both"/>
      </w:pPr>
      <w:r>
        <w:rPr>
          <w:sz w:val="24"/>
        </w:rPr>
        <w:t>（一）全部汽车、摩托车交通强制险按《交通事故强制责任保险基础费率表》（以最新版本为准）计费。</w:t>
      </w:r>
    </w:p>
    <w:p>
      <w:pPr>
        <w:pStyle w:val="null3"/>
        <w:ind w:firstLine="425"/>
        <w:jc w:val="both"/>
      </w:pPr>
      <w:r>
        <w:rPr>
          <w:sz w:val="24"/>
        </w:rPr>
        <w:t>（二）汽车商业险险种：</w:t>
      </w:r>
    </w:p>
    <w:p>
      <w:pPr>
        <w:pStyle w:val="null3"/>
        <w:ind w:firstLine="425"/>
        <w:jc w:val="both"/>
      </w:pPr>
      <w:r>
        <w:rPr>
          <w:sz w:val="24"/>
        </w:rPr>
        <w:t xml:space="preserve"> 1、车辆损失险，无论车身价值多少，统一视为足额投保，发生赔付时不按比例摊赔，全部按实际损失计赔，赔偿限额不超过该车的重置价值，但不受保险金额的限制；</w:t>
      </w:r>
    </w:p>
    <w:p>
      <w:pPr>
        <w:pStyle w:val="null3"/>
        <w:ind w:firstLine="425"/>
        <w:jc w:val="both"/>
      </w:pPr>
      <w:r>
        <w:rPr>
          <w:sz w:val="24"/>
        </w:rPr>
        <w:t xml:space="preserve"> 2、第三者责任险：每车每年保险金额100万元；另有一台福特特种防暴车（无牌照）的第三者责任险保险金额为200万元；</w:t>
      </w:r>
    </w:p>
    <w:p>
      <w:pPr>
        <w:pStyle w:val="null3"/>
        <w:ind w:firstLine="425"/>
        <w:jc w:val="both"/>
      </w:pPr>
      <w:r>
        <w:rPr>
          <w:sz w:val="24"/>
        </w:rPr>
        <w:t xml:space="preserve"> 3、车上人员责任险：每座赔偿限额1万元，以车辆行驶证核定座位数为准；</w:t>
      </w:r>
    </w:p>
    <w:p>
      <w:pPr>
        <w:pStyle w:val="null3"/>
        <w:ind w:firstLine="425"/>
        <w:jc w:val="both"/>
      </w:pPr>
      <w:r>
        <w:rPr>
          <w:sz w:val="24"/>
        </w:rPr>
        <w:t xml:space="preserve"> 4、粤A、粤O牌车车船税。</w:t>
      </w:r>
    </w:p>
    <w:p>
      <w:pPr>
        <w:pStyle w:val="null3"/>
        <w:ind w:firstLine="425"/>
        <w:jc w:val="both"/>
      </w:pPr>
      <w:r>
        <w:rPr>
          <w:sz w:val="24"/>
        </w:rPr>
        <w:t>（三）摩托车商业险种：</w:t>
      </w:r>
    </w:p>
    <w:p>
      <w:pPr>
        <w:pStyle w:val="null3"/>
        <w:ind w:firstLine="426"/>
        <w:jc w:val="both"/>
      </w:pPr>
      <w:r>
        <w:rPr>
          <w:sz w:val="24"/>
        </w:rPr>
        <w:t>1、车辆盗抢险；</w:t>
      </w:r>
    </w:p>
    <w:p>
      <w:pPr>
        <w:pStyle w:val="null3"/>
        <w:ind w:firstLine="425"/>
        <w:jc w:val="both"/>
      </w:pPr>
      <w:r>
        <w:rPr>
          <w:sz w:val="24"/>
        </w:rPr>
        <w:t>2、车辆损失险，无论车身价值多少，统一视为足额投保，发生赔付时不按比例摊赔，全部按实际损失计赔，赔偿限额不超过该车的重置价值，但不受保险金额的限制；</w:t>
      </w:r>
    </w:p>
    <w:p>
      <w:pPr>
        <w:pStyle w:val="null3"/>
        <w:ind w:firstLine="425"/>
        <w:jc w:val="both"/>
      </w:pPr>
      <w:r>
        <w:rPr>
          <w:sz w:val="24"/>
        </w:rPr>
        <w:t>3、第三者责任险：每车每年保险金额20万元；</w:t>
      </w:r>
    </w:p>
    <w:p>
      <w:pPr>
        <w:pStyle w:val="null3"/>
        <w:ind w:firstLine="425"/>
        <w:jc w:val="both"/>
      </w:pPr>
      <w:r>
        <w:rPr>
          <w:sz w:val="24"/>
        </w:rPr>
        <w:t>4、车上人员责任险：投保两座，每座赔偿限额1万元；</w:t>
      </w:r>
    </w:p>
    <w:p>
      <w:pPr>
        <w:pStyle w:val="null3"/>
        <w:ind w:firstLine="425"/>
        <w:jc w:val="both"/>
      </w:pPr>
      <w:r>
        <w:rPr>
          <w:sz w:val="24"/>
        </w:rPr>
        <w:t>5、粤A、粤O牌车车船税；</w:t>
      </w:r>
    </w:p>
    <w:p>
      <w:pPr>
        <w:pStyle w:val="null3"/>
        <w:ind w:firstLine="425"/>
        <w:jc w:val="both"/>
      </w:pPr>
      <w:r>
        <w:rPr>
          <w:sz w:val="24"/>
        </w:rPr>
        <w:t>6、不计免赔险。</w:t>
      </w:r>
    </w:p>
    <w:p>
      <w:pPr>
        <w:pStyle w:val="null3"/>
        <w:ind w:firstLine="426"/>
        <w:jc w:val="both"/>
      </w:pPr>
      <w:r>
        <w:rPr>
          <w:sz w:val="24"/>
        </w:rPr>
        <w:t>（四）全车盗抢险：无论车身价值多少，统一视为足额投保，发生赔付时不按比例摊赔，赔付按实际损失计赔，赔偿限额不超过该车的重置价值。</w:t>
      </w:r>
    </w:p>
    <w:p>
      <w:pPr>
        <w:pStyle w:val="null3"/>
        <w:ind w:firstLine="426"/>
        <w:jc w:val="both"/>
      </w:pPr>
      <w:r>
        <w:rPr>
          <w:sz w:val="24"/>
        </w:rPr>
        <w:t>（五）保险责任</w:t>
      </w:r>
    </w:p>
    <w:p>
      <w:pPr>
        <w:pStyle w:val="null3"/>
        <w:ind w:firstLine="426"/>
        <w:jc w:val="both"/>
      </w:pPr>
      <w:r>
        <w:rPr>
          <w:sz w:val="24"/>
        </w:rPr>
        <w:t>在保险期限内，投标人根据采购人选择投保的险种，按照中国保险监督管理委员会批复条款所载明的保险责任承担赔偿。在采购期结束后至保单到期前，投标人必须正常履行其责任义务，属于责任范围内的保险事故，不得以任何形式阻碍或延缓采购人获得经济补偿。</w:t>
      </w:r>
    </w:p>
    <w:p>
      <w:pPr>
        <w:pStyle w:val="null3"/>
        <w:ind w:firstLine="426"/>
        <w:jc w:val="both"/>
      </w:pPr>
      <w:r>
        <w:rPr>
          <w:sz w:val="24"/>
        </w:rPr>
        <w:t>由于下列特殊原因造成保险标的损失的，投标人负责赔偿：</w:t>
      </w:r>
    </w:p>
    <w:p>
      <w:pPr>
        <w:pStyle w:val="null3"/>
        <w:ind w:firstLine="426"/>
        <w:jc w:val="both"/>
      </w:pPr>
      <w:r>
        <w:rPr>
          <w:sz w:val="24"/>
        </w:rPr>
        <w:t>1.火灾(包含车辆自燃)、爆炸；</w:t>
      </w:r>
    </w:p>
    <w:p>
      <w:pPr>
        <w:pStyle w:val="null3"/>
        <w:ind w:firstLine="426"/>
        <w:jc w:val="both"/>
      </w:pPr>
      <w:r>
        <w:rPr>
          <w:sz w:val="24"/>
        </w:rPr>
        <w:t>2.雷击、暴雨、洪水、台风、龙卷风、雪灾、雹灾、冰凌、泥石流、崖崩、突发性滑坡、地面突然塌陷；</w:t>
      </w:r>
    </w:p>
    <w:p>
      <w:pPr>
        <w:pStyle w:val="null3"/>
        <w:ind w:firstLine="426"/>
        <w:jc w:val="both"/>
      </w:pPr>
      <w:r>
        <w:rPr>
          <w:sz w:val="24"/>
        </w:rPr>
        <w:t>3.飞行物体及其他空中运行物体坠落。</w:t>
      </w:r>
    </w:p>
    <w:p>
      <w:pPr>
        <w:pStyle w:val="null3"/>
        <w:ind w:firstLine="426"/>
        <w:jc w:val="both"/>
      </w:pPr>
      <w:r>
        <w:rPr>
          <w:sz w:val="24"/>
          <w:b/>
        </w:rPr>
        <w:t>三、报价要求</w:t>
      </w:r>
    </w:p>
    <w:p>
      <w:pPr>
        <w:pStyle w:val="null3"/>
        <w:ind w:firstLine="426"/>
        <w:jc w:val="both"/>
      </w:pPr>
      <w:r>
        <w:rPr>
          <w:sz w:val="24"/>
        </w:rPr>
        <w:t>（一）投标人对项目中的汽车交通事故责任强制保险（含汽车车船税）、摩托车交通事故责任强制保险须按保监会制定的《机动车交通事故责任强制保险费率方案》（以最新版本为准）的统一规定执行。</w:t>
      </w:r>
    </w:p>
    <w:p>
      <w:pPr>
        <w:pStyle w:val="null3"/>
        <w:ind w:firstLine="426"/>
        <w:jc w:val="both"/>
      </w:pPr>
      <w:r>
        <w:rPr>
          <w:sz w:val="24"/>
        </w:rPr>
        <w:t>（二）投标人对项目中的摩托车商业保险按照《中国保险行业协会摩托车、拖拉机综合商业保险示范条款》（以最新版本为准）执行。</w:t>
      </w:r>
    </w:p>
    <w:p>
      <w:pPr>
        <w:pStyle w:val="null3"/>
        <w:ind w:firstLine="426"/>
        <w:jc w:val="both"/>
      </w:pPr>
      <w:r>
        <w:rPr>
          <w:sz w:val="24"/>
        </w:rPr>
        <w:t>（三）投标人对项目中汽车的商业保险按《机动车综合商业保险条款》、《特种车商业保险示范条款》（以最新版本为准）的规定执行，车辆商业保险价格=基准保费×费率调整系数；</w:t>
      </w:r>
    </w:p>
    <w:p>
      <w:pPr>
        <w:pStyle w:val="null3"/>
        <w:ind w:firstLine="426"/>
        <w:jc w:val="both"/>
      </w:pPr>
      <w:r>
        <w:rPr>
          <w:sz w:val="24"/>
        </w:rPr>
        <w:t>费率调整系数=无赔款优待系数（NCD系数）×自主定价系数×交通违法系数（广东省暂未执行交通违法系数）。</w:t>
      </w:r>
    </w:p>
    <w:p>
      <w:pPr>
        <w:pStyle w:val="null3"/>
        <w:ind w:firstLine="426"/>
        <w:jc w:val="both"/>
      </w:pPr>
      <w:r>
        <w:rPr>
          <w:sz w:val="24"/>
        </w:rPr>
        <w:t>无赔款优待系数（NCD系数）方案根据客户近三年投保及出险情况确定无赔款优待等级和系数，共划分为10个等级，系数范围为0.5-2.0。无赔款优待等级和系数确定规则如下：</w:t>
      </w:r>
    </w:p>
    <w:p>
      <w:pPr>
        <w:pStyle w:val="null3"/>
        <w:ind w:firstLine="426"/>
        <w:jc w:val="both"/>
      </w:pPr>
      <w:r>
        <w:rPr>
          <w:sz w:val="24"/>
        </w:rPr>
        <w:t>无赔款优待等级系数对照表</w:t>
      </w:r>
    </w:p>
    <w:tbl>
      <w:tblPr>
        <w:tblW w:w="0" w:type="auto"/>
        <w:tblBorders>
          <w:top w:val="none" w:color="000000" w:sz="4"/>
          <w:left w:val="none" w:color="000000" w:sz="4"/>
          <w:bottom w:val="none" w:color="000000" w:sz="4"/>
          <w:right w:val="none" w:color="000000" w:sz="4"/>
          <w:insideH w:val="none"/>
          <w:insideV w:val="none"/>
        </w:tblBorders>
      </w:tblPr>
      <w:tblGrid>
        <w:gridCol w:w="1565"/>
        <w:gridCol w:w="677"/>
        <w:gridCol w:w="677"/>
        <w:gridCol w:w="677"/>
        <w:gridCol w:w="677"/>
        <w:gridCol w:w="662"/>
        <w:gridCol w:w="677"/>
        <w:gridCol w:w="677"/>
        <w:gridCol w:w="677"/>
        <w:gridCol w:w="677"/>
        <w:gridCol w:w="662"/>
      </w:tblGrid>
      <w:tr>
        <w:tc>
          <w:tcPr>
            <w:tcW w:type="dxa" w:w="15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NCD分级</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NCD系数</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bl>
    <w:p>
      <w:pPr>
        <w:pStyle w:val="null3"/>
        <w:ind w:firstLine="426"/>
        <w:jc w:val="both"/>
      </w:pPr>
      <w:r>
        <w:rPr>
          <w:sz w:val="24"/>
        </w:rPr>
        <w:t>无赔款优待等级计算规则为：</w:t>
      </w:r>
    </w:p>
    <w:p>
      <w:pPr>
        <w:pStyle w:val="null3"/>
        <w:ind w:firstLine="426"/>
        <w:jc w:val="both"/>
      </w:pPr>
      <w:r>
        <w:rPr>
          <w:sz w:val="24"/>
        </w:rPr>
        <w:t>1.首年投保，等级为0；</w:t>
      </w:r>
    </w:p>
    <w:p>
      <w:pPr>
        <w:pStyle w:val="null3"/>
        <w:ind w:firstLine="426"/>
        <w:jc w:val="both"/>
      </w:pPr>
      <w:r>
        <w:rPr>
          <w:sz w:val="24"/>
        </w:rPr>
        <w:t>2.非首年投保，考虑最近三年及以上连续投保和出险情况进行计算，计算规则如下：</w:t>
      </w:r>
    </w:p>
    <w:p>
      <w:pPr>
        <w:pStyle w:val="null3"/>
        <w:ind w:firstLine="426"/>
        <w:jc w:val="both"/>
      </w:pPr>
      <w:r>
        <w:rPr>
          <w:sz w:val="24"/>
        </w:rPr>
        <w:t>（1）连续四年及以上投保且没有发生赔款，等级为-4；</w:t>
      </w:r>
    </w:p>
    <w:p>
      <w:pPr>
        <w:pStyle w:val="null3"/>
        <w:ind w:firstLine="426"/>
        <w:jc w:val="both"/>
      </w:pPr>
      <w:r>
        <w:rPr>
          <w:sz w:val="24"/>
        </w:rPr>
        <w:t>（2）按照最近三年连续投保年数计算降级数，每连续投保1年降1级。按照最近三年出险情况计算升级数，每发1次赔款升1级。最终等级为升级数减去降级数，最高为5级。</w:t>
      </w:r>
    </w:p>
    <w:p>
      <w:pPr>
        <w:pStyle w:val="null3"/>
        <w:ind w:firstLine="426"/>
        <w:jc w:val="both"/>
      </w:pPr>
      <w:r>
        <w:rPr>
          <w:sz w:val="24"/>
        </w:rPr>
        <w:t>自主定价系数需在中国银行保险监督管理委员会确定的系数范围[0.50－1.50]之内。</w:t>
      </w:r>
    </w:p>
    <w:p>
      <w:pPr>
        <w:pStyle w:val="null3"/>
        <w:ind w:firstLine="426"/>
        <w:jc w:val="both"/>
      </w:pPr>
      <w:r>
        <w:rPr>
          <w:sz w:val="24"/>
        </w:rPr>
        <w:t>★3.投标人报出统一的自主定价系数（单位：%）。自主定价系数必须为固定报价，不接受区间报价（如80%-90%），50%≤自主定价系数≤150%。</w:t>
      </w:r>
    </w:p>
    <w:p>
      <w:pPr>
        <w:pStyle w:val="null3"/>
        <w:ind w:firstLine="426"/>
        <w:jc w:val="both"/>
      </w:pPr>
      <w:r>
        <w:rPr>
          <w:sz w:val="24"/>
        </w:rPr>
        <w:t>采购人实际支付的机动车综合商业保险保费金额＝按中国保险业协会制定的最新版《机动车商业保险行业基本费率表》的标准保费金额×无赔款优待系数（NCD）×自主定价系数。</w:t>
      </w:r>
    </w:p>
    <w:p>
      <w:pPr>
        <w:pStyle w:val="null3"/>
      </w:pPr>
      <w:r>
        <w:rPr/>
        <w:t>采购包1（广州市公安局白云区分局机动车保险服务采购项目）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合同签订生效之日起两年，或合同结算金额达到300.00万元时，以上述先到者为准。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应根据采购人选择的险种，在确定投保需求后，中标人为采购人所指定车辆进行投保。在核对保单等资料无误且本项目保险合同签订生效后，采购人将按实际发生费用进行结算支付。在中标人确定保费到账后5个工作日内，中标人须提供相应正式发票给采购人。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r>
              <w:rPr/>
              <w:t>1期：（一）采购人收到中标人项目验收建议之日起7个工作日内按照合同的约定对履约情况进行验收，对每一项技术、服务、车辆保险内容、安全标准等内容的履约情况进行确认。 （二）如招标文件没有特别说明，则按国家、地方或行业（排列在前者优先）现行相关验收规范和评定标准执行。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财产保险服务</w:t>
            </w:r>
          </w:p>
        </w:tc>
        <w:tc>
          <w:tcPr>
            <w:tcW w:type="dxa" w:w="831"/>
          </w:tcPr>
          <w:p>
            <w:pPr>
              <w:pStyle w:val="null3"/>
              <w:jc w:val="left"/>
            </w:pPr>
            <w:r>
              <w:rPr/>
              <w:t>广州市公安局白云区分局机动车保险服务采购项目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金融业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广州市公安局白云区分局机动车保险服务采购项目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一、服务要求</w:t>
            </w:r>
          </w:p>
          <w:p>
            <w:pPr>
              <w:pStyle w:val="null3"/>
              <w:ind w:firstLine="420"/>
              <w:jc w:val="both"/>
            </w:pPr>
            <w:r>
              <w:rPr>
                <w:sz w:val="24"/>
              </w:rPr>
              <w:t>1、服务承诺</w:t>
            </w:r>
          </w:p>
          <w:p>
            <w:pPr>
              <w:pStyle w:val="null3"/>
              <w:ind w:firstLine="420"/>
              <w:jc w:val="both"/>
            </w:pPr>
            <w:r>
              <w:rPr>
                <w:sz w:val="24"/>
              </w:rPr>
              <w:t>（1）保证采购人获得优先服务的权利。提前为采购人续保车辆整理费用报价并保证报价准确。根据采购人的通知，投标人安排不少于2名专门承保服务人员（项目联络人员）负责上门完成签单承保及案件跟踪等工作，并在3个工作日内将保险单据等相关资料送抵采购人。</w:t>
            </w:r>
          </w:p>
          <w:p>
            <w:pPr>
              <w:pStyle w:val="null3"/>
              <w:ind w:firstLine="420"/>
              <w:jc w:val="both"/>
            </w:pPr>
            <w:r>
              <w:rPr>
                <w:sz w:val="24"/>
              </w:rPr>
              <w:t>（2）中标人应设有24小时全天报案服务电话，并派专人受理索赔报案。</w:t>
            </w:r>
          </w:p>
          <w:p>
            <w:pPr>
              <w:pStyle w:val="null3"/>
              <w:ind w:firstLine="420"/>
              <w:jc w:val="both"/>
            </w:pPr>
            <w:r>
              <w:rPr>
                <w:sz w:val="24"/>
              </w:rPr>
              <w:t>（3）中标人在接到采购人的出险报案后，广州市白云区的太和镇、人和镇、钟落潭镇、江高镇应在60分钟时内赶到现场，其它区域应在30分钟内赶到现场；广州市越秀区、荔湾区、海珠区、天河区应在30分钟内赶到现场，其它区域应在60分钟内赶到现场。</w:t>
            </w:r>
          </w:p>
          <w:p>
            <w:pPr>
              <w:pStyle w:val="null3"/>
              <w:ind w:firstLine="420"/>
              <w:jc w:val="both"/>
            </w:pPr>
            <w:r>
              <w:rPr>
                <w:sz w:val="24"/>
              </w:rPr>
              <w:t>（4）中标人应设立专门机构、专人负责办理定点保险业务，以便于业务的衔接、资金的结算和数据的统计等。</w:t>
            </w:r>
          </w:p>
          <w:p>
            <w:pPr>
              <w:pStyle w:val="null3"/>
              <w:ind w:firstLine="420"/>
              <w:jc w:val="both"/>
            </w:pPr>
            <w:r>
              <w:rPr>
                <w:sz w:val="24"/>
              </w:rPr>
              <w:t>（5）中标人应根据自己掌握的情况和采购人提交的情况或通知，主动上门服务，及时为被保险单位签订机动车辆保险单。</w:t>
            </w:r>
          </w:p>
          <w:p>
            <w:pPr>
              <w:pStyle w:val="null3"/>
              <w:ind w:firstLine="420"/>
              <w:jc w:val="both"/>
            </w:pPr>
            <w:r>
              <w:rPr>
                <w:sz w:val="24"/>
              </w:rPr>
              <w:t>（6）中标人应对采购人的保险车辆建立单独的用户档案，开展跟踪服务，建立定期回访制度，征求采购人意见，及时改进服务。</w:t>
            </w:r>
          </w:p>
          <w:p>
            <w:pPr>
              <w:pStyle w:val="null3"/>
              <w:ind w:firstLine="420"/>
              <w:jc w:val="both"/>
            </w:pPr>
            <w:r>
              <w:rPr>
                <w:sz w:val="24"/>
              </w:rPr>
              <w:t>（7）中标人应义务为采购人举办保险业务知识讲座等活动不少于两次，积极配合采购人进行驾驶人员安全教育。</w:t>
            </w:r>
          </w:p>
          <w:p>
            <w:pPr>
              <w:pStyle w:val="null3"/>
              <w:ind w:firstLine="420"/>
              <w:jc w:val="both"/>
            </w:pPr>
            <w:r>
              <w:rPr>
                <w:sz w:val="24"/>
              </w:rPr>
              <w:t>（8）必须配合采购人监督管理车辆投保事宜，配合采购人做好车辆保险的日常管理，提供统计资料。</w:t>
            </w:r>
          </w:p>
          <w:p>
            <w:pPr>
              <w:pStyle w:val="null3"/>
              <w:ind w:firstLine="420"/>
              <w:jc w:val="both"/>
            </w:pPr>
            <w:r>
              <w:rPr>
                <w:sz w:val="24"/>
              </w:rPr>
              <w:t>（9）除经采购人批准并事先书面同意外，投标人不得部分转让或全部转让其履行的合同义务。</w:t>
            </w:r>
          </w:p>
          <w:p>
            <w:pPr>
              <w:pStyle w:val="null3"/>
              <w:ind w:firstLine="420"/>
              <w:jc w:val="both"/>
            </w:pPr>
            <w:r>
              <w:rPr>
                <w:sz w:val="24"/>
              </w:rPr>
              <w:t>（10）为防止腐败现象的出现，中标人须与采购人签订廉洁承诺书。</w:t>
            </w:r>
          </w:p>
          <w:p>
            <w:pPr>
              <w:pStyle w:val="null3"/>
              <w:ind w:firstLine="420"/>
              <w:jc w:val="both"/>
            </w:pPr>
            <w:r>
              <w:rPr>
                <w:sz w:val="24"/>
              </w:rPr>
              <w:t>（11）中标人需与采购人签订保密协议，严格遵守国家保密法律、法规和相关规定，保守国家秘密和警务工作秘密。</w:t>
            </w:r>
          </w:p>
          <w:p>
            <w:pPr>
              <w:pStyle w:val="null3"/>
              <w:ind w:firstLine="420"/>
              <w:jc w:val="both"/>
            </w:pPr>
            <w:r>
              <w:rPr>
                <w:sz w:val="24"/>
              </w:rPr>
              <w:t>2、理赔承诺</w:t>
            </w:r>
          </w:p>
          <w:p>
            <w:pPr>
              <w:pStyle w:val="null3"/>
              <w:ind w:firstLine="420"/>
              <w:jc w:val="both"/>
            </w:pPr>
            <w:r>
              <w:rPr>
                <w:sz w:val="24"/>
              </w:rPr>
              <w:t>（1）对于下列保险事故，中标人要同意免除现场查勘：</w:t>
            </w:r>
          </w:p>
          <w:p>
            <w:pPr>
              <w:pStyle w:val="null3"/>
              <w:ind w:firstLine="420"/>
              <w:jc w:val="both"/>
            </w:pPr>
            <w:r>
              <w:rPr>
                <w:sz w:val="24"/>
              </w:rPr>
              <w:t>①对于发生保险事故且损失金额在20000元以下，并提供事故证明和现场照片，中标人应免除现场查勘；</w:t>
            </w:r>
          </w:p>
          <w:p>
            <w:pPr>
              <w:pStyle w:val="null3"/>
              <w:ind w:firstLine="420"/>
              <w:jc w:val="both"/>
            </w:pPr>
            <w:r>
              <w:rPr>
                <w:sz w:val="24"/>
              </w:rPr>
              <w:t>② 对于经过公安机关勘察的保险事故凭据公安机关出具的事故证明索赔，中标人应免除现场查勘；</w:t>
            </w:r>
          </w:p>
          <w:p>
            <w:pPr>
              <w:pStyle w:val="null3"/>
              <w:ind w:firstLine="420"/>
              <w:jc w:val="both"/>
            </w:pPr>
            <w:r>
              <w:rPr>
                <w:sz w:val="24"/>
              </w:rPr>
              <w:t>③ 由于暴雨、暴风、冰雹等自然灾害所造成的保险事故中标人应免除现场查勘；</w:t>
            </w:r>
          </w:p>
          <w:p>
            <w:pPr>
              <w:pStyle w:val="null3"/>
              <w:ind w:firstLine="420"/>
              <w:jc w:val="both"/>
            </w:pPr>
            <w:r>
              <w:rPr>
                <w:sz w:val="24"/>
              </w:rPr>
              <w:t>④ 对于特殊用途车辆或事先约定车辆免现场查勘，中标人应以采购人提供的现场照片、损失清单、事故说明、修理发票及其他证明材料作为赔付理算依据；</w:t>
            </w:r>
          </w:p>
          <w:p>
            <w:pPr>
              <w:pStyle w:val="null3"/>
              <w:ind w:firstLine="420"/>
              <w:jc w:val="both"/>
            </w:pPr>
            <w:r>
              <w:rPr>
                <w:sz w:val="24"/>
              </w:rPr>
              <w:t>⑤ 对于经过交警处理并出具事故处理书的保险事故，中标人应免除现场查勘；</w:t>
            </w:r>
          </w:p>
          <w:p>
            <w:pPr>
              <w:pStyle w:val="null3"/>
              <w:ind w:firstLine="420"/>
              <w:jc w:val="both"/>
            </w:pPr>
            <w:r>
              <w:rPr>
                <w:sz w:val="24"/>
              </w:rPr>
              <w:t>⑥ 对于未造成第三者人员伤亡和财产损失的、车辆能自行移动的事故，经中标人核实同意后，应免现场查勘；</w:t>
            </w:r>
          </w:p>
          <w:p>
            <w:pPr>
              <w:pStyle w:val="null3"/>
              <w:ind w:firstLine="420"/>
              <w:jc w:val="both"/>
            </w:pPr>
            <w:r>
              <w:rPr>
                <w:sz w:val="24"/>
              </w:rPr>
              <w:t>⑦ 盗抢险案件免现场查勘，凭出险地县级以上公安机关出具的全车盗抢案件证明索赔；</w:t>
            </w:r>
          </w:p>
          <w:p>
            <w:pPr>
              <w:pStyle w:val="null3"/>
              <w:ind w:firstLine="420"/>
              <w:jc w:val="both"/>
            </w:pPr>
            <w:r>
              <w:rPr>
                <w:sz w:val="24"/>
              </w:rPr>
              <w:t>⑧ 车身划痕险保险事故免现场查勘；</w:t>
            </w:r>
          </w:p>
          <w:p>
            <w:pPr>
              <w:pStyle w:val="null3"/>
              <w:ind w:firstLine="420"/>
              <w:jc w:val="both"/>
            </w:pPr>
            <w:r>
              <w:rPr>
                <w:sz w:val="24"/>
              </w:rPr>
              <w:t>⑨ 玻璃单独破碎保险事故免现场查勘；</w:t>
            </w:r>
          </w:p>
          <w:p>
            <w:pPr>
              <w:pStyle w:val="null3"/>
              <w:ind w:firstLine="420"/>
              <w:jc w:val="both"/>
            </w:pPr>
            <w:r>
              <w:rPr>
                <w:sz w:val="24"/>
              </w:rPr>
              <w:t>⑩ 自燃险保险事故凭消防部门事故证明免现场查勘。</w:t>
            </w:r>
          </w:p>
          <w:p>
            <w:pPr>
              <w:pStyle w:val="null3"/>
              <w:ind w:firstLine="420"/>
              <w:jc w:val="both"/>
            </w:pPr>
            <w:r>
              <w:rPr>
                <w:sz w:val="24"/>
              </w:rPr>
              <w:t>（2）采购人车损金额在5000元以下（含5000元）的案件中标人不超过1个工作日办结，涉及伤人的案件不超过5个工作日办结；</w:t>
            </w:r>
          </w:p>
          <w:p>
            <w:pPr>
              <w:pStyle w:val="null3"/>
              <w:ind w:firstLine="420"/>
              <w:jc w:val="both"/>
            </w:pPr>
            <w:r>
              <w:rPr>
                <w:sz w:val="24"/>
              </w:rPr>
              <w:t>（3）采购人车损金额在5000元以上（不含5000元），且按要求将所需的理赔资料提供齐全后，中标人赔案时效为：</w:t>
            </w:r>
          </w:p>
          <w:p>
            <w:pPr>
              <w:pStyle w:val="null3"/>
              <w:ind w:firstLine="420"/>
              <w:jc w:val="both"/>
            </w:pPr>
            <w:r>
              <w:rPr>
                <w:sz w:val="24"/>
              </w:rPr>
              <w:t>①车损金额在5千元（不含）</w:t>
            </w:r>
            <w:r>
              <w:rPr>
                <w:sz w:val="24"/>
              </w:rPr>
              <w:t>--</w:t>
            </w:r>
            <w:r>
              <w:rPr>
                <w:sz w:val="24"/>
              </w:rPr>
              <w:t>3万元（含）以内的案件不超过2个工作日办结，涉及伤人的案件不超过6个工作日办结；</w:t>
            </w:r>
          </w:p>
          <w:p>
            <w:pPr>
              <w:pStyle w:val="null3"/>
              <w:ind w:firstLine="420"/>
              <w:jc w:val="both"/>
            </w:pPr>
            <w:r>
              <w:rPr>
                <w:sz w:val="24"/>
              </w:rPr>
              <w:t>②车损金额在3万元（不含）--10万元（含）以内的案件不超过5个工作日办结，涉及伤人的案件不超过8个工作日办结；</w:t>
            </w:r>
          </w:p>
          <w:p>
            <w:pPr>
              <w:pStyle w:val="null3"/>
              <w:ind w:firstLine="420"/>
              <w:jc w:val="both"/>
            </w:pPr>
            <w:r>
              <w:rPr>
                <w:sz w:val="24"/>
              </w:rPr>
              <w:t>③车损金额在10万元以上的，不超过7个工作日内完成理算、核赔工作，涉及伤人的案件不超过10个工作日办结。</w:t>
            </w:r>
          </w:p>
          <w:p>
            <w:pPr>
              <w:pStyle w:val="null3"/>
              <w:ind w:firstLine="420"/>
              <w:jc w:val="both"/>
            </w:pPr>
            <w:r>
              <w:rPr>
                <w:sz w:val="24"/>
              </w:rPr>
              <w:t>（4）对于稀有车型，按照采购人要求的时间地点随时会同采购人共同确定损失。</w:t>
            </w:r>
          </w:p>
          <w:p>
            <w:pPr>
              <w:pStyle w:val="null3"/>
              <w:ind w:firstLine="420"/>
              <w:jc w:val="both"/>
            </w:pPr>
            <w:r>
              <w:rPr>
                <w:sz w:val="24"/>
              </w:rPr>
              <w:t>（5）保险车辆受损失后，中标人应在采购人确定的定点维修单位内选择修理厂，在广东省交通部门规定的相应维修项目的定额工时内将车辆修复，交采购人使用，受损车辆更换零部件应为主厂件、原配件，费用由中标人直接与维修厂家结算。</w:t>
            </w:r>
          </w:p>
          <w:p>
            <w:pPr>
              <w:pStyle w:val="null3"/>
              <w:ind w:firstLine="420"/>
              <w:jc w:val="both"/>
            </w:pPr>
            <w:r>
              <w:rPr>
                <w:sz w:val="24"/>
              </w:rPr>
              <w:t>★（6）施救服务。投标人须承诺，中标后在服务期限内采购人的保险车辆在广东省内出险后，中标人或中标人当地分支机构应协助采购人做好受损车辆的施救工作，在广东省内需为事故车辆提供免费拖车服务。如需要中标人提供交通援助服务，中标人应迅速派人赶赴事故现场，协助采购人进行交通事故处理，提供专业的法律援助。中标人需承诺无条件为采购人的提供一定次数的在广州市区域内的免费拖车服务(须承诺可提供免费拖车服务的次数)。</w:t>
            </w:r>
            <w:r>
              <w:rPr>
                <w:sz w:val="24"/>
                <w:b/>
              </w:rPr>
              <w:t>（须提供承诺函，格式自拟）</w:t>
            </w:r>
          </w:p>
          <w:p>
            <w:pPr>
              <w:pStyle w:val="null3"/>
              <w:ind w:firstLine="420"/>
              <w:jc w:val="both"/>
            </w:pPr>
            <w:r>
              <w:rPr>
                <w:sz w:val="24"/>
              </w:rPr>
              <w:t>（7）保险车辆出险后，采购人短时间不能提供齐全的索赔单证，在事故责任及损失确定的情况下，可由采购人提出申请，中标人需在7个工作日内按立案金额的50%预付赔款。</w:t>
            </w:r>
          </w:p>
          <w:p>
            <w:pPr>
              <w:pStyle w:val="null3"/>
              <w:ind w:firstLine="420"/>
              <w:jc w:val="both"/>
            </w:pPr>
            <w:r>
              <w:rPr>
                <w:sz w:val="24"/>
              </w:rPr>
              <w:t>（8）车辆保险金额以采购人提供的投保价值为准，发生损失时，按实际修理及必要的施救费用计算赔款。</w:t>
            </w:r>
          </w:p>
          <w:p>
            <w:pPr>
              <w:pStyle w:val="null3"/>
              <w:ind w:firstLine="420"/>
              <w:jc w:val="both"/>
            </w:pPr>
            <w:r>
              <w:rPr>
                <w:sz w:val="24"/>
              </w:rPr>
              <w:t>（9）在理赔过程中如遇有其他特殊情况，中标人与采购人本着友好协商的原则，妥善处理，充分维护采购人的合法权益。</w:t>
            </w:r>
          </w:p>
          <w:p>
            <w:pPr>
              <w:pStyle w:val="null3"/>
              <w:ind w:firstLine="420"/>
              <w:jc w:val="both"/>
            </w:pPr>
            <w:r>
              <w:rPr>
                <w:sz w:val="24"/>
              </w:rPr>
              <w:t>（10）交通事故发生造成人员伤亡的，医药费用（公费或自费药）在相应赔偿责任内要求实报实销，并提供人身事故伤员医疗过程跟踪服务与法律咨询服务。</w:t>
            </w:r>
          </w:p>
          <w:p>
            <w:pPr>
              <w:pStyle w:val="null3"/>
              <w:ind w:firstLine="420"/>
              <w:jc w:val="both"/>
            </w:pPr>
            <w:r>
              <w:rPr>
                <w:sz w:val="24"/>
              </w:rPr>
              <w:t>★（11）投标人须承诺，警车号牌车辆上安装的警灯、警报器、射灯、摄像设备等警车必要装备或特种车上安装的照明、摄像等装备与保险车辆视为同一整体，按车辆损失险赔付。</w:t>
            </w:r>
            <w:r>
              <w:rPr>
                <w:sz w:val="24"/>
                <w:b/>
              </w:rPr>
              <w:t>（须提供承诺函，格式自拟）</w:t>
            </w:r>
          </w:p>
          <w:p>
            <w:pPr>
              <w:pStyle w:val="null3"/>
              <w:ind w:firstLine="420"/>
              <w:jc w:val="both"/>
            </w:pPr>
            <w:r>
              <w:rPr>
                <w:sz w:val="24"/>
              </w:rPr>
              <w:t>（12）发生碰撞第三者，造成第三者损失且采购人负全部责任的，征得采购人同意授权后，中标人可直赔第三者损失。</w:t>
            </w:r>
          </w:p>
          <w:p>
            <w:pPr>
              <w:pStyle w:val="null3"/>
              <w:ind w:firstLine="420"/>
              <w:jc w:val="both"/>
            </w:pPr>
            <w:r>
              <w:rPr>
                <w:sz w:val="24"/>
              </w:rPr>
              <w:t>★（13）投标人须承诺，均在中标人投保车损险的同一采购人的车辆发生互碰，视同属于保险责任，在双方车损险内报案赔付。</w:t>
            </w:r>
            <w:r>
              <w:rPr>
                <w:sz w:val="24"/>
                <w:b/>
              </w:rPr>
              <w:t>（须提供承诺函，格式自拟）</w:t>
            </w:r>
          </w:p>
          <w:p>
            <w:pPr>
              <w:pStyle w:val="null3"/>
              <w:ind w:firstLine="420"/>
              <w:jc w:val="both"/>
            </w:pPr>
            <w:r>
              <w:rPr>
                <w:sz w:val="24"/>
              </w:rPr>
              <w:t>（14）采购人以发动机号码作投保的摩托车与有牌摩托车的理赔一致，发生多方事故时第三者的损失直接在商业险第三者责任险中按责赔付，无需扣除交通强制险责任限额和费用；发生多方事故时，赔付本车损失时无需扣除交通强制险无责任财产损失赔偿金额；摩托车发生保险事故，索赔时可不提供年审证明。</w:t>
            </w:r>
          </w:p>
          <w:p>
            <w:pPr>
              <w:pStyle w:val="null3"/>
              <w:ind w:firstLine="420"/>
              <w:jc w:val="both"/>
            </w:pPr>
            <w:r>
              <w:rPr>
                <w:sz w:val="24"/>
              </w:rPr>
              <w:t>（15）如中标人未按约定时间定损，造成财产损失无法确定，以采购人提供的财产损毁照片、损失清单和修理发票作为赔付理算依据；</w:t>
            </w:r>
          </w:p>
          <w:p>
            <w:pPr>
              <w:pStyle w:val="null3"/>
              <w:ind w:firstLine="420"/>
              <w:jc w:val="both"/>
            </w:pPr>
            <w:r>
              <w:rPr>
                <w:sz w:val="24"/>
              </w:rPr>
              <w:t>（16）对于赔偿结果无法达成一致时，根据采购人的要求，指定具有国内保险公估营业许可的且双方认可的公估公司进行损失理算，由中标人负担有关公估费用。</w:t>
            </w:r>
          </w:p>
          <w:p>
            <w:pPr>
              <w:pStyle w:val="null3"/>
              <w:ind w:firstLine="420"/>
              <w:jc w:val="both"/>
            </w:pPr>
            <w:r>
              <w:rPr>
                <w:sz w:val="24"/>
              </w:rPr>
              <w:t>★（17）投标人须承诺，紧急出险时可用警察证作为有效证件出险。</w:t>
            </w:r>
            <w:r>
              <w:rPr>
                <w:sz w:val="24"/>
                <w:b/>
              </w:rPr>
              <w:t>（须提供承诺函，格式自拟）</w:t>
            </w:r>
          </w:p>
          <w:p>
            <w:pPr>
              <w:pStyle w:val="null3"/>
              <w:ind w:firstLine="420"/>
              <w:jc w:val="both"/>
            </w:pPr>
            <w:r>
              <w:rPr>
                <w:sz w:val="24"/>
              </w:rPr>
              <w:t>★（18）投标人须承诺，采购人因特殊原因有部分车辆只需以发动机号码作投保，中标人在核对车架号或发动机号无误后，必须正常理赔。</w:t>
            </w:r>
            <w:r>
              <w:rPr>
                <w:sz w:val="24"/>
                <w:b/>
              </w:rPr>
              <w:t>（须提供承诺函，格式自拟）</w:t>
            </w:r>
          </w:p>
          <w:p>
            <w:pPr>
              <w:pStyle w:val="null3"/>
              <w:ind w:firstLine="420"/>
              <w:jc w:val="both"/>
            </w:pPr>
            <w:r>
              <w:rPr>
                <w:sz w:val="24"/>
              </w:rPr>
              <w:t>★（19）投标人须承诺，采购人在执行紧急公务时发生不涉及人员伤亡且损失金额20000元以下的事故，中标人应允许驾驶员自行拍摄事故现场照片后车辆撤离，过后再补报案。</w:t>
            </w:r>
            <w:r>
              <w:rPr>
                <w:sz w:val="24"/>
                <w:b/>
              </w:rPr>
              <w:t>（须提供承诺函，格式自拟）</w:t>
            </w:r>
          </w:p>
          <w:p>
            <w:pPr>
              <w:pStyle w:val="null3"/>
              <w:ind w:firstLine="420"/>
              <w:jc w:val="both"/>
            </w:pPr>
            <w:r>
              <w:rPr>
                <w:sz w:val="24"/>
              </w:rPr>
              <w:t>（20）对于不属于保险责任的，中标人应在接到采购人赔偿请求后的3个工作日内向其发出《拒赔通知书》。</w:t>
            </w:r>
          </w:p>
          <w:p>
            <w:pPr>
              <w:pStyle w:val="null3"/>
              <w:ind w:firstLine="420"/>
              <w:jc w:val="both"/>
            </w:pPr>
            <w:r>
              <w:rPr>
                <w:sz w:val="24"/>
              </w:rPr>
              <w:t>（21）如中国银保监会机动车辆保险条款、费率有新的变化，中标人应按照有利于集中采购车辆保险的方案实施。</w:t>
            </w:r>
          </w:p>
        </w:tc>
      </w:tr>
      <w:tr>
        <w:tc>
          <w:tcPr>
            <w:tcW w:type="dxa" w:w="2076"/>
          </w:tcPr>
          <w:p/>
        </w:tc>
        <w:tc>
          <w:tcPr>
            <w:tcW w:type="dxa" w:w="415"/>
          </w:tcPr>
          <w:p>
            <w:pPr>
              <w:pStyle w:val="null3"/>
            </w:pPr>
            <w:r>
              <w:rPr/>
              <w:t>2</w:t>
            </w:r>
          </w:p>
        </w:tc>
        <w:tc>
          <w:tcPr>
            <w:tcW w:type="dxa" w:w="5814"/>
          </w:tcPr>
          <w:p>
            <w:pPr>
              <w:pStyle w:val="null3"/>
              <w:jc w:val="both"/>
            </w:pPr>
            <w:r>
              <w:rPr>
                <w:sz w:val="24"/>
                <w:b/>
              </w:rPr>
              <w:t>二、其他要求</w:t>
            </w:r>
          </w:p>
          <w:p>
            <w:pPr>
              <w:pStyle w:val="null3"/>
              <w:ind w:firstLine="420"/>
              <w:jc w:val="both"/>
            </w:pPr>
            <w:r>
              <w:rPr>
                <w:sz w:val="24"/>
              </w:rPr>
              <w:t>（一）投标人需在投标文件中提供针对本项目的组织实施方案</w:t>
            </w:r>
            <w:r>
              <w:rPr>
                <w:sz w:val="24"/>
              </w:rPr>
              <w:t>（</w:t>
            </w:r>
            <w:r>
              <w:rPr>
                <w:sz w:val="24"/>
              </w:rPr>
              <w:t>内容包括但不仅限于：（1）针对采购需求制定的工作目标及管理保障措施；（2）工作内容、开展组织形式及流程；（3）人员安排，服务能力体现；（4）查勘车辆安排；（5）服务网点安排；（6）跟进与回访制度等）、理赔服务整体运作流程方案</w:t>
            </w:r>
            <w:r>
              <w:rPr>
                <w:sz w:val="24"/>
              </w:rPr>
              <w:t>（</w:t>
            </w:r>
            <w:r>
              <w:rPr>
                <w:sz w:val="24"/>
              </w:rPr>
              <w:t>包括但不限于：（1）理赔流程、理赔时效；（2）索赔资料；（3）偿付能力情况；（4）档案管理、相关理赔管理制度等</w:t>
            </w:r>
            <w:r>
              <w:rPr>
                <w:sz w:val="24"/>
              </w:rPr>
              <w:t>）</w:t>
            </w:r>
            <w:r>
              <w:rPr>
                <w:sz w:val="24"/>
              </w:rPr>
              <w:t>、应急方案（包括但不限于：（1）突发事件的处理措施及预案； （2）人员调配）；并可结合自身条件提出针对本项目的增值服务。</w:t>
            </w:r>
          </w:p>
          <w:p>
            <w:pPr>
              <w:pStyle w:val="null3"/>
              <w:ind w:firstLine="420"/>
              <w:jc w:val="both"/>
            </w:pPr>
            <w:r>
              <w:rPr>
                <w:sz w:val="24"/>
              </w:rPr>
              <w:t>（二）投标人需为本项目配备1名项目负责人，项目负责人需具备相关从业经验3年或以上；具备保险从业资格证书的。投标人拟派本项目2名专门承保服务人员（项目联络人员）情况：需具备相关从业经验3年或以上，并具备保险从业资格证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广州市公安局白云区分局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采购包1：自主定价系数</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采购包1：50% - 150%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成交）人须向采购代理机构交纳的招标服务费，参考国家计委颁布的《招标代理服务收费管理暂行办法》（计价格【2002】1980号文）标准执行，本项目的招标服务费执行以下价格： （1）招标服务费不在投标报价中单列； （2）预算金额在100万以下的，代理服务费按1.5%计算；101万到500万的，按0.8%计算…… （3）招标服务费币种与《中标通知书》的币种相同； （4）中标人在领取《中标通知书》时，必须按《采购代理服务费支付承诺书》向采购代理机构直接交纳招标服务费。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白云区分局机动车保险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采购包1（广州市公安局白云区分局机动车保险服务采购项目）：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采购包1（广州市公安局白云区分局机动车保险服务采购项目）：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查询结果为准，如相关失信记录已失效，供应商需提供相关证明资料） 。</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必须为经国家保险监督管理机构批准在中华人民共和国境内设立和营业的，并依法被核定许可经营车辆保险业务的保险公司或其分支机构（提供《经营保险业务许可证》或《保险许可证》。）上述资料需提供复印件并加盖公章。</w:t>
            </w:r>
          </w:p>
        </w:tc>
        <w:tc>
          <w:tcPr>
            <w:tcW w:type="dxa" w:w="4238"/>
          </w:tcPr>
          <w:p>
            <w:pPr>
              <w:pStyle w:val="null3"/>
            </w:pPr>
            <w:r>
              <w:rPr/>
              <w:t>投标人必须为经国家保险监督管理机构批准在中华人民共和国境内设立和营业的，并依法被核定许可经营车辆保险业务的保险公司或其分支机构（提供《经营保险业务许可证》或《保险许可证》。）上述资料需提供复印件并加盖公章。</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（2）本项目所属行业：金融业。</w:t>
            </w:r>
          </w:p>
        </w:tc>
      </w:tr>
    </w:tbl>
    <w:p>
      <w:pPr>
        <w:pStyle w:val="null3"/>
        <w:ind w:firstLine="480"/>
      </w:pPr>
      <w:r>
        <w:rPr/>
        <w:t>表二符合性审查表：</w:t>
      </w:r>
    </w:p>
    <w:p>
      <w:pPr>
        <w:pStyle w:val="null3"/>
      </w:pPr>
      <w:r>
        <w:rPr/>
        <w:t>采购包1（广州市公安局白云区分局机动车保险服务采购项目）：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自主定价系数报价50%-150%，不能为区间值(如：80%~90%)，凡不按规定报价均视为无效报价。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采购包1(广州市公安局白云区分局机动车保险服务采购项目):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 (6.0分)</w:t>
            </w:r>
          </w:p>
        </w:tc>
        <w:tc>
          <w:tcPr>
            <w:tcW w:type="dxa" w:w="5076"/>
          </w:tcPr>
          <w:p>
            <w:pPr>
              <w:pStyle w:val="null3"/>
              <w:jc w:val="left"/>
            </w:pPr>
            <w:r>
              <w:rPr/>
              <w:t>1、投标人完全响应采购人需求：6分； 2、1-2个条款不响应采购人需求：3分； 3、3-5个条款不响应采购人需求：1分； 4、6个或以上条款不响应采购人需求：0分。</w:t>
            </w:r>
          </w:p>
        </w:tc>
      </w:tr>
      <w:tr>
        <w:tc>
          <w:tcPr>
            <w:tcW w:type="dxa" w:w="922"/>
            <w:gridSpan w:val="2"/>
            <w:vMerge/>
          </w:tcPr>
          <w:p/>
        </w:tc>
        <w:tc>
          <w:tcPr>
            <w:tcW w:type="dxa" w:w="2307"/>
          </w:tcPr>
          <w:p>
            <w:pPr>
              <w:pStyle w:val="null3"/>
              <w:jc w:val="left"/>
            </w:pPr>
            <w:r>
              <w:rPr/>
              <w:t>组织实施方案1 (2.0分)</w:t>
            </w:r>
          </w:p>
        </w:tc>
        <w:tc>
          <w:tcPr>
            <w:tcW w:type="dxa" w:w="5076"/>
          </w:tcPr>
          <w:p>
            <w:pPr>
              <w:pStyle w:val="null3"/>
              <w:jc w:val="left"/>
            </w:pPr>
            <w:r>
              <w:rPr/>
              <w:t>投标人针对本项目拟定的组织实施方案内容包括但不仅限于： （1）针对采购需求制定的工作目标及管理保障措施； （2）工作内容、开展组织形式及流程； （3）人员安排，服务能力体现； （4）查勘车辆安排； （5）服务网点安排； （6）跟进与回访制度，内容包含上述6项内容的得2分。不完整的，本项及“组织实施方案2”评分项均不得分。</w:t>
            </w:r>
          </w:p>
        </w:tc>
      </w:tr>
      <w:tr>
        <w:tc>
          <w:tcPr>
            <w:tcW w:type="dxa" w:w="922"/>
            <w:gridSpan w:val="2"/>
            <w:vMerge/>
          </w:tcPr>
          <w:p/>
        </w:tc>
        <w:tc>
          <w:tcPr>
            <w:tcW w:type="dxa" w:w="2307"/>
          </w:tcPr>
          <w:p>
            <w:pPr>
              <w:pStyle w:val="null3"/>
              <w:jc w:val="left"/>
            </w:pPr>
            <w:r>
              <w:rPr/>
              <w:t>组织实施方案2 (10.0分)</w:t>
            </w:r>
            <w:r>
              <w:rPr/>
              <w:t>，（等次分值选择：</w:t>
            </w:r>
            <w:r>
              <w:rPr/>
              <w:t>0.0;</w:t>
            </w:r>
            <w:r>
              <w:rPr/>
              <w:t>3.0;</w:t>
            </w:r>
            <w:r>
              <w:rPr/>
              <w:t>6.0;</w:t>
            </w:r>
            <w:r>
              <w:rPr/>
              <w:t>10.0;</w:t>
            </w:r>
            <w:r>
              <w:rPr/>
              <w:t>）</w:t>
            </w:r>
          </w:p>
        </w:tc>
        <w:tc>
          <w:tcPr>
            <w:tcW w:type="dxa" w:w="5076"/>
          </w:tcPr>
          <w:p>
            <w:pPr>
              <w:pStyle w:val="null3"/>
              <w:jc w:val="left"/>
            </w:pPr>
            <w:r>
              <w:rPr/>
              <w:t>根据投标人针对本项目拟定的组织实施方案1内容进行评审： 1、组织实施方案内容完整，措施贴合需求实际，内容详细有利于项目的实施，完全满足且优于采购需求，得10分； 2、组织实施方案内容完整，措施较为贴合需求实际，内容能确保项目的实施，完全满足采购需求，得6分； 3、组织实施方案内容不完整，措施未能贴合需求实际，内容简单不确保项目的实施，不能完全满足采购需求，得3分； 4、其他或无响应的，得0分。</w:t>
            </w:r>
          </w:p>
        </w:tc>
      </w:tr>
      <w:tr>
        <w:tc>
          <w:tcPr>
            <w:tcW w:type="dxa" w:w="922"/>
            <w:gridSpan w:val="2"/>
            <w:vMerge/>
          </w:tcPr>
          <w:p/>
        </w:tc>
        <w:tc>
          <w:tcPr>
            <w:tcW w:type="dxa" w:w="2307"/>
          </w:tcPr>
          <w:p>
            <w:pPr>
              <w:pStyle w:val="null3"/>
              <w:jc w:val="left"/>
            </w:pPr>
            <w:r>
              <w:rPr/>
              <w:t>理赔服务整体运作流程方案1 (2.0分)</w:t>
            </w:r>
          </w:p>
        </w:tc>
        <w:tc>
          <w:tcPr>
            <w:tcW w:type="dxa" w:w="5076"/>
          </w:tcPr>
          <w:p>
            <w:pPr>
              <w:pStyle w:val="null3"/>
              <w:jc w:val="left"/>
            </w:pPr>
            <w:r>
              <w:rPr/>
              <w:t>包括但不限于：（1）理赔流程、理赔时效；（2）索赔资料；（3）偿付能力情况；（4）档案管理、相关理赔管理制度，内容包含上述4项内容的得2分。不完整的，本项及“理赔服务整体运作流程方案2”评分项均不得分。</w:t>
            </w:r>
          </w:p>
        </w:tc>
      </w:tr>
      <w:tr>
        <w:tc>
          <w:tcPr>
            <w:tcW w:type="dxa" w:w="922"/>
            <w:gridSpan w:val="2"/>
            <w:vMerge/>
          </w:tcPr>
          <w:p/>
        </w:tc>
        <w:tc>
          <w:tcPr>
            <w:tcW w:type="dxa" w:w="2307"/>
          </w:tcPr>
          <w:p>
            <w:pPr>
              <w:pStyle w:val="null3"/>
              <w:jc w:val="left"/>
            </w:pPr>
            <w:r>
              <w:rPr/>
              <w:t>理赔服务整体运作流程方案2 (10.0分)</w:t>
            </w:r>
            <w:r>
              <w:rPr/>
              <w:t>，（等次分值选择：</w:t>
            </w:r>
            <w:r>
              <w:rPr/>
              <w:t>0.0;</w:t>
            </w:r>
            <w:r>
              <w:rPr/>
              <w:t>3.0;</w:t>
            </w:r>
            <w:r>
              <w:rPr/>
              <w:t>6.0;</w:t>
            </w:r>
            <w:r>
              <w:rPr/>
              <w:t>10.0;</w:t>
            </w:r>
            <w:r>
              <w:rPr/>
              <w:t>）</w:t>
            </w:r>
          </w:p>
        </w:tc>
        <w:tc>
          <w:tcPr>
            <w:tcW w:type="dxa" w:w="5076"/>
          </w:tcPr>
          <w:p>
            <w:pPr>
              <w:pStyle w:val="null3"/>
              <w:jc w:val="left"/>
            </w:pPr>
            <w:r>
              <w:rPr/>
              <w:t>根据投标人针对本项目拟定的理赔服务整体运作流程方案1内容进行评审： 1、方案内容完整，运作流程顺畅、多措并举，完全满足且优于采购需求，得10分； 2、方案内容完整，运作流程较为顺畅、保障措施单一，完全满足采购需求，得6分； 3、方案内容有缺漏，运作流程不够顺畅、保障措施缺失，不能完全满足采购需求，得3分； 4、无响应或其他情况得0分。</w:t>
            </w:r>
          </w:p>
        </w:tc>
      </w:tr>
      <w:tr>
        <w:tc>
          <w:tcPr>
            <w:tcW w:type="dxa" w:w="922"/>
            <w:gridSpan w:val="2"/>
            <w:vMerge/>
          </w:tcPr>
          <w:p/>
        </w:tc>
        <w:tc>
          <w:tcPr>
            <w:tcW w:type="dxa" w:w="2307"/>
          </w:tcPr>
          <w:p>
            <w:pPr>
              <w:pStyle w:val="null3"/>
              <w:jc w:val="left"/>
            </w:pPr>
            <w:r>
              <w:rPr/>
              <w:t>理赔周期及理赔实现方案 (8.0分)</w:t>
            </w:r>
          </w:p>
        </w:tc>
        <w:tc>
          <w:tcPr>
            <w:tcW w:type="dxa" w:w="5076"/>
          </w:tcPr>
          <w:p>
            <w:pPr>
              <w:pStyle w:val="null3"/>
              <w:jc w:val="left"/>
            </w:pPr>
            <w:r>
              <w:rPr/>
              <w:t>（1）车损金额在5000元（含）以内的案件不超过1个工作日办结，涉及伤人的案件不超过5个工作日办结，投标人承诺满足该时限办结，得2分； （2）车损金额在5千元（不含）--3万元（含）以内的案件不超过2个工作日办结，涉及伤人的案件不超过6个工作日办结，投标人承诺满足该时限办结，得2分； （3）车损金额在3万元（不含）--10万元（含）以内的案件不超过5个工作日办结，涉及伤人的案件不超过8个工作日办结，投标人承诺满足该时限办结，得2分； （4）车损金额在10万元以上的案件，不超过7个工作日内完成理算、核赔工作，涉及伤人的案件不超过10个工作日办结，投标人承诺满足该时限办结，得2分。 本项最高得分为8分。 注：投标人需提供承诺函作为证明材料，格式自拟。</w:t>
            </w:r>
          </w:p>
        </w:tc>
      </w:tr>
      <w:tr>
        <w:tc>
          <w:tcPr>
            <w:tcW w:type="dxa" w:w="922"/>
            <w:gridSpan w:val="2"/>
            <w:vMerge/>
          </w:tcPr>
          <w:p/>
        </w:tc>
        <w:tc>
          <w:tcPr>
            <w:tcW w:type="dxa" w:w="2307"/>
          </w:tcPr>
          <w:p>
            <w:pPr>
              <w:pStyle w:val="null3"/>
              <w:jc w:val="left"/>
            </w:pPr>
            <w:r>
              <w:rPr/>
              <w:t>机构设立、运作流程、管理计划 (6.0分)</w:t>
            </w:r>
          </w:p>
        </w:tc>
        <w:tc>
          <w:tcPr>
            <w:tcW w:type="dxa" w:w="5076"/>
          </w:tcPr>
          <w:p>
            <w:pPr>
              <w:pStyle w:val="null3"/>
              <w:jc w:val="left"/>
            </w:pPr>
            <w:r>
              <w:rPr/>
              <w:t>投标人针对本项目提供： （1）有机构设立介绍，且内容包括服务组织机构图、人员岗位工作职责及分工，得2分。 （2）有运作流程介绍，且内容包括促进项目开展的事前、事中及事后管理，得2分。 （3）有管理计划介绍，且内容包括管理目标、管理方式、所使用的管理方法、管理人员、管理流程及管理节点，得2分。 其他或无响应得0分。</w:t>
            </w:r>
          </w:p>
        </w:tc>
      </w:tr>
      <w:tr>
        <w:tc>
          <w:tcPr>
            <w:tcW w:type="dxa" w:w="922"/>
            <w:gridSpan w:val="2"/>
            <w:vMerge/>
          </w:tcPr>
          <w:p/>
        </w:tc>
        <w:tc>
          <w:tcPr>
            <w:tcW w:type="dxa" w:w="2307"/>
          </w:tcPr>
          <w:p>
            <w:pPr>
              <w:pStyle w:val="null3"/>
              <w:jc w:val="left"/>
            </w:pPr>
            <w:r>
              <w:rPr/>
              <w:t>到达现场响应时效 (3.0分)</w:t>
            </w:r>
          </w:p>
        </w:tc>
        <w:tc>
          <w:tcPr>
            <w:tcW w:type="dxa" w:w="5076"/>
          </w:tcPr>
          <w:p>
            <w:pPr>
              <w:pStyle w:val="null3"/>
              <w:jc w:val="left"/>
            </w:pPr>
            <w:r>
              <w:rPr/>
              <w:t>投标人承诺在接到采购人的出险报案后，广州市白云区的太和镇、人和镇、钟落潭镇、江高镇应在60分钟时内赶到现场，其它区域应在30分钟内赶到现场；广州市越秀区、荔湾区、海珠区、天河区应在30分钟内赶到现场，其它区域应在60分钟内赶到现场，承诺满足上述时限到达现场的，得3分，其他情况，本项不得分。 注：投标人需提供承诺函作为证明材料，格式自拟。</w:t>
            </w:r>
          </w:p>
        </w:tc>
      </w:tr>
      <w:tr>
        <w:tc>
          <w:tcPr>
            <w:tcW w:type="dxa" w:w="922"/>
            <w:gridSpan w:val="2"/>
            <w:vMerge/>
          </w:tcPr>
          <w:p/>
        </w:tc>
        <w:tc>
          <w:tcPr>
            <w:tcW w:type="dxa" w:w="2307"/>
          </w:tcPr>
          <w:p>
            <w:pPr>
              <w:pStyle w:val="null3"/>
              <w:jc w:val="left"/>
            </w:pPr>
            <w:r>
              <w:rPr/>
              <w:t>提供优于采购需求的服务或合理化建议 (8.0分)</w:t>
            </w:r>
          </w:p>
        </w:tc>
        <w:tc>
          <w:tcPr>
            <w:tcW w:type="dxa" w:w="5076"/>
          </w:tcPr>
          <w:p>
            <w:pPr>
              <w:pStyle w:val="null3"/>
              <w:jc w:val="left"/>
            </w:pPr>
            <w:r>
              <w:rPr/>
              <w:t>每提供一条优于采购需求的增值服务并有相应的保障措施，得2分，最高得8分。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(7.0分)</w:t>
            </w:r>
          </w:p>
        </w:tc>
        <w:tc>
          <w:tcPr>
            <w:tcW w:type="dxa" w:w="5076"/>
          </w:tcPr>
          <w:p>
            <w:pPr>
              <w:pStyle w:val="null3"/>
              <w:jc w:val="left"/>
            </w:pPr>
            <w:r>
              <w:rPr/>
              <w:t>投标人2021年1月1日以来的已完成的同类保险项目合同，每提供一个类似项目经验得1分，最高得7分。 注：以合同签订时间为准；分公司或中心支公司的保险机构投标的，总公司业绩不可纳入评审，需提供合同关键页（包括但不限于以下页面：合同服务内容、合同金额、合同签字盖章）的扫描件。</w:t>
            </w:r>
          </w:p>
        </w:tc>
      </w:tr>
      <w:tr>
        <w:tc>
          <w:tcPr>
            <w:tcW w:type="dxa" w:w="922"/>
            <w:gridSpan w:val="2"/>
            <w:vMerge/>
          </w:tcPr>
          <w:p/>
        </w:tc>
        <w:tc>
          <w:tcPr>
            <w:tcW w:type="dxa" w:w="2307"/>
          </w:tcPr>
          <w:p>
            <w:pPr>
              <w:pStyle w:val="null3"/>
              <w:jc w:val="left"/>
            </w:pPr>
            <w:r>
              <w:rPr/>
              <w:t>用户满意度评价（提供满意度评价证明材料复印件） (7.0分)</w:t>
            </w:r>
          </w:p>
        </w:tc>
        <w:tc>
          <w:tcPr>
            <w:tcW w:type="dxa" w:w="5076"/>
          </w:tcPr>
          <w:p>
            <w:pPr>
              <w:pStyle w:val="null3"/>
              <w:jc w:val="left"/>
            </w:pPr>
            <w:r>
              <w:rPr/>
              <w:t>投标人提供符合上述要求的2021年1月1日以来的已完成同类保险项目经验的用户单位出具的满意度评价，评价情况至少须为“满意或类似好评”的方可计分：每提供一项得1分，最高7分。 注：①同一客户或同一项目提供多项用户满意度评价的，按一项计算； ②须与投标人上述提供的2021年1月1日以来的已完成的同类保险项目合同经验的用户单位一致； 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拟派本项目项目负责人情况 (6.0分)</w:t>
            </w:r>
          </w:p>
        </w:tc>
        <w:tc>
          <w:tcPr>
            <w:tcW w:type="dxa" w:w="5076"/>
          </w:tcPr>
          <w:p>
            <w:pPr>
              <w:pStyle w:val="null3"/>
              <w:jc w:val="left"/>
            </w:pPr>
            <w:r>
              <w:rPr/>
              <w:t>投标人拟派本项目项目负责人情况： （1）具备相关从业经验5年或以上（以在保险公司的社保为证明材料，不同公司可累计），得4分；5年以下、3年或以上得2分；3年以下或无得0分，本项最高得4分； （2）具备保险从业资格证书的，得2分。 注：提供工作经验（或者任职证明）、有效资格证书证明材料及上述人员在投标人服务的外部证明材料扫描件，如投标截止日之前六个月以内（任意1个月份）的代缴个税税单或参加社会保险的《投保单》或《社会保险参保人员证明》或劳动合同等。</w:t>
            </w:r>
          </w:p>
        </w:tc>
      </w:tr>
      <w:tr>
        <w:tc>
          <w:tcPr>
            <w:tcW w:type="dxa" w:w="922"/>
            <w:gridSpan w:val="2"/>
            <w:vMerge/>
          </w:tcPr>
          <w:p/>
        </w:tc>
        <w:tc>
          <w:tcPr>
            <w:tcW w:type="dxa" w:w="2307"/>
          </w:tcPr>
          <w:p>
            <w:pPr>
              <w:pStyle w:val="null3"/>
              <w:jc w:val="left"/>
            </w:pPr>
            <w:r>
              <w:rPr/>
              <w:t>拟派本项目联络人员情况 (10.0分)</w:t>
            </w:r>
          </w:p>
        </w:tc>
        <w:tc>
          <w:tcPr>
            <w:tcW w:type="dxa" w:w="5076"/>
          </w:tcPr>
          <w:p>
            <w:pPr>
              <w:pStyle w:val="null3"/>
              <w:jc w:val="left"/>
            </w:pPr>
            <w:r>
              <w:rPr/>
              <w:t>投标人拟派本项目2名专门承保服务人员（项目联络人员）情况： （1）具备相关从业经验5年或以上（以在保险公司的社保为证明材料，不同公司可累计），具备得3分/人；5年以下、3年或以上得1分/人；3年以下或无得0分，本项最高得6分； （2）具备保险从业资格证书的，1人具备得2分；不具备或无响应，得0分，本项最高得4分。 注：提供有效资格证书证明材料及上述人员在投标人服务的外部证明材料扫描件，如投标截止日之前六个月以内（任意1个月份）的代缴个税税单或参加社会保险的《投保单》或《社会保险参保人员证明》或劳动合同等。</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 东 省 政 府 采 购</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rPr>
        <w:t>采购计划编号：</w:t>
      </w:r>
    </w:p>
    <w:p>
      <w:pPr>
        <w:pStyle w:val="null3"/>
        <w:jc w:val="both"/>
      </w:pPr>
      <w:r>
        <w:rPr/>
        <w:t xml:space="preserve"> </w:t>
      </w:r>
    </w:p>
    <w:p>
      <w:pPr>
        <w:pStyle w:val="null3"/>
        <w:jc w:val="both"/>
      </w:pPr>
      <w:r>
        <w:rPr/>
        <w:t xml:space="preserve"> </w:t>
      </w:r>
    </w:p>
    <w:p>
      <w:pPr>
        <w:pStyle w:val="null3"/>
        <w:ind w:firstLine="3811"/>
        <w:jc w:val="both"/>
      </w:pPr>
      <w:r>
        <w:rPr/>
        <w:t xml:space="preserve"> </w:t>
      </w:r>
    </w:p>
    <w:p>
      <w:pPr>
        <w:pStyle w:val="null3"/>
        <w:jc w:val="both"/>
      </w:pPr>
      <w:r>
        <w:rPr>
          <w:sz w:val="30"/>
        </w:rPr>
        <w:t>项目编号：GZCQC2401FG05010</w:t>
      </w:r>
    </w:p>
    <w:p>
      <w:pPr>
        <w:pStyle w:val="null3"/>
        <w:jc w:val="both"/>
      </w:pPr>
      <w:r>
        <w:rPr/>
        <w:t xml:space="preserve"> </w:t>
      </w:r>
    </w:p>
    <w:p>
      <w:pPr>
        <w:pStyle w:val="null3"/>
        <w:jc w:val="both"/>
      </w:pPr>
      <w:r>
        <w:rPr/>
        <w:t xml:space="preserve"> </w:t>
      </w:r>
    </w:p>
    <w:p>
      <w:pPr>
        <w:pStyle w:val="null3"/>
        <w:ind w:firstLine="3811"/>
        <w:jc w:val="both"/>
      </w:pPr>
      <w:r>
        <w:rPr/>
        <w:t xml:space="preserve"> </w:t>
      </w:r>
    </w:p>
    <w:p>
      <w:pPr>
        <w:pStyle w:val="null3"/>
        <w:jc w:val="both"/>
      </w:pPr>
      <w:r>
        <w:rPr>
          <w:sz w:val="30"/>
        </w:rPr>
        <w:t>项目名称：</w:t>
      </w:r>
      <w:r>
        <w:rPr>
          <w:sz w:val="30"/>
          <w:u w:val="single"/>
        </w:rPr>
        <w:t>广州市公安局白云区分局机动车保险服务采购项目</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甲方（采购人）：</w:t>
      </w:r>
    </w:p>
    <w:p>
      <w:pPr>
        <w:pStyle w:val="null3"/>
        <w:jc w:val="both"/>
      </w:pPr>
      <w:r>
        <w:rPr>
          <w:sz w:val="24"/>
        </w:rPr>
        <w:t>电话：</w:t>
      </w:r>
    </w:p>
    <w:p>
      <w:pPr>
        <w:pStyle w:val="null3"/>
        <w:jc w:val="both"/>
      </w:pPr>
      <w:r>
        <w:rPr>
          <w:sz w:val="24"/>
        </w:rPr>
        <w:t>传真：</w:t>
      </w:r>
    </w:p>
    <w:p>
      <w:pPr>
        <w:pStyle w:val="null3"/>
        <w:jc w:val="both"/>
      </w:pPr>
      <w:r>
        <w:rPr>
          <w:sz w:val="24"/>
        </w:rPr>
        <w:t>地址：</w:t>
      </w:r>
    </w:p>
    <w:p>
      <w:pPr>
        <w:pStyle w:val="null3"/>
        <w:jc w:val="both"/>
      </w:pPr>
      <w:r>
        <w:rPr>
          <w:sz w:val="24"/>
          <w:b/>
        </w:rPr>
        <w:t>乙方（中标人）：</w:t>
      </w:r>
    </w:p>
    <w:p>
      <w:pPr>
        <w:pStyle w:val="null3"/>
        <w:jc w:val="both"/>
      </w:pPr>
      <w:r>
        <w:rPr>
          <w:sz w:val="24"/>
        </w:rPr>
        <w:t>电话：</w:t>
      </w:r>
    </w:p>
    <w:p>
      <w:pPr>
        <w:pStyle w:val="null3"/>
        <w:jc w:val="both"/>
      </w:pPr>
      <w:r>
        <w:rPr>
          <w:sz w:val="24"/>
        </w:rPr>
        <w:t>传真：</w:t>
      </w:r>
    </w:p>
    <w:p>
      <w:pPr>
        <w:pStyle w:val="null3"/>
        <w:jc w:val="both"/>
      </w:pPr>
      <w:r>
        <w:rPr>
          <w:sz w:val="24"/>
        </w:rPr>
        <w:t>地址：</w:t>
      </w:r>
    </w:p>
    <w:p>
      <w:pPr>
        <w:pStyle w:val="null3"/>
        <w:jc w:val="both"/>
      </w:pPr>
      <w:r>
        <w:rPr>
          <w:sz w:val="24"/>
        </w:rPr>
        <w:t>根据《中华人民共和国民法典》及广州市公安局白云区分局机动车保险服务采购项目采购文件（采购编号：GZCQC2401FG05010）和乙方投标承诺，双方就甲方采购事项协商一致，订立本合同。</w:t>
      </w:r>
    </w:p>
    <w:p>
      <w:pPr>
        <w:pStyle w:val="null3"/>
        <w:ind w:firstLine="354"/>
        <w:jc w:val="both"/>
      </w:pPr>
      <w:r>
        <w:rPr>
          <w:sz w:val="24"/>
          <w:b/>
        </w:rPr>
        <w:t>一、保险对象</w:t>
      </w:r>
    </w:p>
    <w:p>
      <w:pPr>
        <w:pStyle w:val="null3"/>
        <w:ind w:firstLine="426"/>
      </w:pPr>
      <w:r>
        <w:rPr>
          <w:sz w:val="24"/>
        </w:rPr>
        <w:t>本保险对象（以下简称“采购人”）为</w:t>
      </w:r>
      <w:r>
        <w:rPr>
          <w:sz w:val="24"/>
          <w:u w:val="single"/>
        </w:rPr>
        <w:t xml:space="preserve">                       </w:t>
      </w:r>
      <w:r>
        <w:rPr>
          <w:sz w:val="24"/>
        </w:rPr>
        <w:t>。</w:t>
      </w:r>
    </w:p>
    <w:p>
      <w:pPr>
        <w:pStyle w:val="null3"/>
        <w:ind w:firstLine="426"/>
      </w:pPr>
      <w:r>
        <w:rPr>
          <w:sz w:val="24"/>
          <w:b/>
        </w:rPr>
        <w:t>二、保险费</w:t>
      </w:r>
    </w:p>
    <w:p>
      <w:pPr>
        <w:pStyle w:val="null3"/>
        <w:ind w:firstLine="480"/>
        <w:jc w:val="both"/>
      </w:pPr>
      <w:r>
        <w:rPr>
          <w:sz w:val="24"/>
        </w:rPr>
        <w:t>（一）本协议的保险费为：</w:t>
      </w:r>
      <w:r>
        <w:rPr>
          <w:sz w:val="24"/>
          <w:u w:val="single"/>
        </w:rPr>
        <w:t xml:space="preserve">      </w:t>
      </w:r>
      <w:r>
        <w:rPr>
          <w:sz w:val="24"/>
        </w:rPr>
        <w:t>(￥</w:t>
      </w:r>
      <w:r>
        <w:rPr>
          <w:sz w:val="24"/>
          <w:u w:val="single"/>
        </w:rPr>
        <w:t xml:space="preserve">      </w:t>
      </w:r>
      <w:r>
        <w:rPr>
          <w:sz w:val="24"/>
        </w:rPr>
        <w:t>)，乙方应根据甲方选择的险种，在确定投保需求后，乙方为甲方所指定车辆进行投保。在核对保单等资料无误且本项目保险合同签订生效后，甲方将按实际发生费用进行结算支付。在乙方确定保费到账后5个工作日内，乙方须提供相应正式发票给甲方。</w:t>
      </w:r>
    </w:p>
    <w:p>
      <w:pPr>
        <w:pStyle w:val="null3"/>
        <w:ind w:firstLine="480"/>
        <w:jc w:val="both"/>
      </w:pPr>
      <w:r>
        <w:rPr>
          <w:sz w:val="24"/>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6"/>
        <w:jc w:val="both"/>
      </w:pPr>
      <w:r>
        <w:rPr>
          <w:sz w:val="24"/>
        </w:rPr>
        <w:t>（二）</w:t>
      </w:r>
      <w:r>
        <w:rPr>
          <w:sz w:val="24"/>
        </w:rPr>
        <w:t>乙方</w:t>
      </w:r>
      <w:r>
        <w:rPr>
          <w:sz w:val="24"/>
        </w:rPr>
        <w:t>对项目中的汽车交通事故责任强制保险（含汽车车船税）、摩托车交通事故责任强制保险须按保监会制定的《机动车交通事故责任强制保险费率方案》（以最新版本为准）的统一规定执行。</w:t>
      </w:r>
    </w:p>
    <w:p>
      <w:pPr>
        <w:pStyle w:val="null3"/>
        <w:ind w:firstLine="426"/>
        <w:jc w:val="both"/>
      </w:pPr>
      <w:r>
        <w:rPr>
          <w:sz w:val="24"/>
        </w:rPr>
        <w:t>（三）</w:t>
      </w:r>
      <w:r>
        <w:rPr>
          <w:sz w:val="24"/>
        </w:rPr>
        <w:t>乙方</w:t>
      </w:r>
      <w:r>
        <w:rPr>
          <w:sz w:val="24"/>
        </w:rPr>
        <w:t>对项目中的摩托车商业保险按照《中国保险行业协会摩托车、拖拉机综合商业保险示范条款》（以最新版本为准）执行。</w:t>
      </w:r>
    </w:p>
    <w:p>
      <w:pPr>
        <w:pStyle w:val="null3"/>
        <w:ind w:firstLine="426"/>
        <w:jc w:val="both"/>
      </w:pPr>
      <w:r>
        <w:rPr>
          <w:sz w:val="24"/>
        </w:rPr>
        <w:t>（四）</w:t>
      </w:r>
      <w:r>
        <w:rPr>
          <w:sz w:val="24"/>
        </w:rPr>
        <w:t>乙方</w:t>
      </w:r>
      <w:r>
        <w:rPr>
          <w:sz w:val="24"/>
        </w:rPr>
        <w:t>对项目中汽车的商业保险按《机动车综合商业保险条款》、《特种车商业保险示范条款》的规定执行，车辆商业保险价格=基准保费×费率调整系数；</w:t>
      </w:r>
    </w:p>
    <w:p>
      <w:pPr>
        <w:pStyle w:val="null3"/>
        <w:ind w:firstLine="426"/>
        <w:jc w:val="both"/>
      </w:pPr>
      <w:r>
        <w:rPr>
          <w:sz w:val="24"/>
        </w:rPr>
        <w:t>费率调整系数=无赔款优待系数（NCD系数）×自主定价系数×交通违法系数（广东省暂未执行交通违法系数）。</w:t>
      </w:r>
    </w:p>
    <w:p>
      <w:pPr>
        <w:pStyle w:val="null3"/>
        <w:ind w:firstLine="426"/>
        <w:jc w:val="both"/>
      </w:pPr>
      <w:r>
        <w:rPr>
          <w:sz w:val="24"/>
        </w:rPr>
        <w:t>无赔款优待系数（NCD系数）方案根据客户近三年投保及出险情况确定无赔款优待等级和系数，共划分为10个等级，系数范围为0.5-2.0。无赔款优待等级和系数确定规则如下：</w:t>
      </w:r>
    </w:p>
    <w:p>
      <w:pPr>
        <w:pStyle w:val="null3"/>
        <w:ind w:firstLine="426"/>
        <w:jc w:val="both"/>
      </w:pPr>
      <w:r>
        <w:rPr>
          <w:sz w:val="24"/>
        </w:rPr>
        <w:t>无赔款优待等级系数对照表</w:t>
      </w:r>
    </w:p>
    <w:tbl>
      <w:tblPr>
        <w:tblW w:w="0" w:type="auto"/>
        <w:tblBorders>
          <w:top w:val="none" w:color="000000" w:sz="4"/>
          <w:left w:val="none" w:color="000000" w:sz="4"/>
          <w:bottom w:val="none" w:color="000000" w:sz="4"/>
          <w:right w:val="none" w:color="000000" w:sz="4"/>
          <w:insideH w:val="none"/>
          <w:insideV w:val="none"/>
        </w:tblBorders>
      </w:tblPr>
      <w:tblGrid>
        <w:gridCol w:w="1565"/>
        <w:gridCol w:w="677"/>
        <w:gridCol w:w="677"/>
        <w:gridCol w:w="677"/>
        <w:gridCol w:w="677"/>
        <w:gridCol w:w="662"/>
        <w:gridCol w:w="677"/>
        <w:gridCol w:w="677"/>
        <w:gridCol w:w="677"/>
        <w:gridCol w:w="677"/>
        <w:gridCol w:w="662"/>
      </w:tblGrid>
      <w:tr>
        <w:tc>
          <w:tcPr>
            <w:tcW w:type="dxa" w:w="1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NCD分级</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r>
      <w:tr>
        <w:tc>
          <w:tcPr>
            <w:tcW w:type="dxa" w:w="1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NCD系数</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0.5</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0.7</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bl>
    <w:p>
      <w:pPr>
        <w:pStyle w:val="null3"/>
        <w:ind w:firstLine="426"/>
        <w:jc w:val="both"/>
      </w:pPr>
      <w:r>
        <w:rPr>
          <w:sz w:val="24"/>
        </w:rPr>
        <w:t>无赔款优待等级计算规则为：</w:t>
      </w:r>
    </w:p>
    <w:p>
      <w:pPr>
        <w:pStyle w:val="null3"/>
        <w:ind w:firstLine="426"/>
        <w:jc w:val="both"/>
      </w:pPr>
      <w:r>
        <w:rPr>
          <w:sz w:val="24"/>
        </w:rPr>
        <w:t>1.首年投保，等级为0；</w:t>
      </w:r>
    </w:p>
    <w:p>
      <w:pPr>
        <w:pStyle w:val="null3"/>
        <w:ind w:firstLine="426"/>
        <w:jc w:val="both"/>
      </w:pPr>
      <w:r>
        <w:rPr>
          <w:sz w:val="24"/>
        </w:rPr>
        <w:t>2.非首年投保，考虑最近三年及以上连续投保和出险情况进行计算，计算规则如下：</w:t>
      </w:r>
    </w:p>
    <w:p>
      <w:pPr>
        <w:pStyle w:val="null3"/>
        <w:ind w:firstLine="426"/>
        <w:jc w:val="both"/>
      </w:pPr>
      <w:r>
        <w:rPr>
          <w:sz w:val="24"/>
        </w:rPr>
        <w:t>（1）连续四年及以上投保且没有发生赔款，等级为-4；</w:t>
      </w:r>
    </w:p>
    <w:p>
      <w:pPr>
        <w:pStyle w:val="null3"/>
        <w:ind w:firstLine="426"/>
        <w:jc w:val="both"/>
      </w:pPr>
      <w:r>
        <w:rPr>
          <w:sz w:val="24"/>
        </w:rPr>
        <w:t>（2）按照最近三年连续投保年数计算降级数，每连续投保1年降1级。按照最近三年出险情况计算升级数，每发1次赔款升1级。最终等级为升级数减去降级数，最高为5级。</w:t>
      </w:r>
    </w:p>
    <w:p>
      <w:pPr>
        <w:pStyle w:val="null3"/>
        <w:ind w:firstLine="426"/>
        <w:jc w:val="both"/>
      </w:pPr>
      <w:r>
        <w:rPr>
          <w:sz w:val="24"/>
          <w:b/>
        </w:rPr>
        <w:t>中标自主定价系数：</w:t>
      </w:r>
      <w:r>
        <w:rPr>
          <w:sz w:val="24"/>
          <w:b/>
          <w:u w:val="single"/>
        </w:rPr>
        <w:t xml:space="preserve">        </w:t>
      </w:r>
      <w:r>
        <w:rPr>
          <w:sz w:val="24"/>
          <w:b/>
        </w:rPr>
        <w:t>（%）</w:t>
      </w:r>
    </w:p>
    <w:p>
      <w:pPr>
        <w:pStyle w:val="null3"/>
        <w:ind w:firstLine="426"/>
        <w:jc w:val="both"/>
      </w:pPr>
      <w:r>
        <w:rPr>
          <w:sz w:val="24"/>
        </w:rPr>
        <w:t>注：NCD级数=出险次数-连续投保年限；根据全国联网的中保信平台反馈数据为准。</w:t>
      </w:r>
    </w:p>
    <w:p>
      <w:pPr>
        <w:pStyle w:val="null3"/>
        <w:ind w:firstLine="426"/>
        <w:jc w:val="both"/>
      </w:pPr>
      <w:r>
        <w:rPr>
          <w:sz w:val="24"/>
          <w:b/>
        </w:rPr>
        <w:t>三、车辆保险内容</w:t>
      </w:r>
    </w:p>
    <w:p>
      <w:pPr>
        <w:pStyle w:val="null3"/>
        <w:ind w:firstLine="426"/>
        <w:jc w:val="both"/>
      </w:pPr>
      <w:r>
        <w:rPr>
          <w:sz w:val="24"/>
        </w:rPr>
        <w:t>（一）全部汽车、摩托车交通强制险按《交通事故强制责任保险基础费率表》（以最新版本为准）计费。</w:t>
      </w:r>
    </w:p>
    <w:p>
      <w:pPr>
        <w:pStyle w:val="null3"/>
        <w:ind w:firstLine="426"/>
        <w:jc w:val="both"/>
      </w:pPr>
      <w:r>
        <w:rPr>
          <w:sz w:val="24"/>
        </w:rPr>
        <w:t>（二）汽车商业险险种：</w:t>
      </w:r>
    </w:p>
    <w:p>
      <w:pPr>
        <w:pStyle w:val="null3"/>
        <w:ind w:firstLine="426"/>
        <w:jc w:val="both"/>
      </w:pPr>
      <w:r>
        <w:rPr>
          <w:sz w:val="24"/>
        </w:rPr>
        <w:t>1、车辆损失险，无论车身价值多少，统一视为足额投保，发生赔付时不按比例摊赔，全部按实际损失计赔，赔偿限额不超过该车的重置价值，但不受保险金额的限制；</w:t>
      </w:r>
    </w:p>
    <w:p>
      <w:pPr>
        <w:pStyle w:val="null3"/>
        <w:ind w:firstLine="426"/>
        <w:jc w:val="both"/>
      </w:pPr>
      <w:r>
        <w:rPr>
          <w:sz w:val="24"/>
        </w:rPr>
        <w:t>2、第三者责任险：每车每年保险金额100万元；另有一台福特特种防暴车（无牌照）的第三者责任险保险金额为200万元；</w:t>
      </w:r>
    </w:p>
    <w:p>
      <w:pPr>
        <w:pStyle w:val="null3"/>
        <w:ind w:firstLine="425"/>
        <w:jc w:val="both"/>
      </w:pPr>
      <w:r>
        <w:rPr>
          <w:sz w:val="24"/>
        </w:rPr>
        <w:t>3、车上人员责任险：每座赔偿限额1万元，以车辆行驶证核定座位数为准；</w:t>
      </w:r>
    </w:p>
    <w:p>
      <w:pPr>
        <w:pStyle w:val="null3"/>
        <w:ind w:firstLine="425"/>
        <w:jc w:val="both"/>
      </w:pPr>
      <w:r>
        <w:rPr>
          <w:sz w:val="24"/>
        </w:rPr>
        <w:t>4、粤A、粤O牌车车船税。</w:t>
      </w:r>
    </w:p>
    <w:p>
      <w:pPr>
        <w:pStyle w:val="null3"/>
        <w:ind w:firstLine="425"/>
        <w:jc w:val="both"/>
      </w:pPr>
      <w:r>
        <w:rPr>
          <w:sz w:val="24"/>
        </w:rPr>
        <w:t>（三）摩托车商业险种：</w:t>
      </w:r>
    </w:p>
    <w:p>
      <w:pPr>
        <w:pStyle w:val="null3"/>
        <w:ind w:firstLine="425"/>
        <w:jc w:val="both"/>
      </w:pPr>
      <w:r>
        <w:rPr>
          <w:sz w:val="24"/>
        </w:rPr>
        <w:t>1、车辆盗抢险；</w:t>
      </w:r>
    </w:p>
    <w:p>
      <w:pPr>
        <w:pStyle w:val="null3"/>
        <w:ind w:firstLine="425"/>
        <w:jc w:val="both"/>
      </w:pPr>
      <w:r>
        <w:rPr>
          <w:sz w:val="24"/>
        </w:rPr>
        <w:t>2、车辆损失险，无论车身价值多少，统一视为足额投保，发生赔付时不按比例摊赔，全部按实际损失计赔，赔偿限额不超过该车的重置价值，但不受保险金额的限制；</w:t>
      </w:r>
    </w:p>
    <w:p>
      <w:pPr>
        <w:pStyle w:val="null3"/>
        <w:ind w:firstLine="425"/>
        <w:jc w:val="both"/>
      </w:pPr>
      <w:r>
        <w:rPr>
          <w:sz w:val="24"/>
        </w:rPr>
        <w:t>3、第三者责任险：每车每年保险金额20万元；</w:t>
      </w:r>
    </w:p>
    <w:p>
      <w:pPr>
        <w:pStyle w:val="null3"/>
        <w:ind w:firstLine="425"/>
        <w:jc w:val="both"/>
      </w:pPr>
      <w:r>
        <w:rPr>
          <w:sz w:val="24"/>
        </w:rPr>
        <w:t>4、车上人员责任险：投保两座，每座赔偿限额1万元；</w:t>
      </w:r>
    </w:p>
    <w:p>
      <w:pPr>
        <w:pStyle w:val="null3"/>
        <w:ind w:firstLine="425"/>
        <w:jc w:val="both"/>
      </w:pPr>
      <w:r>
        <w:rPr>
          <w:sz w:val="24"/>
        </w:rPr>
        <w:t>5、粤A、粤O牌车车船税；</w:t>
      </w:r>
    </w:p>
    <w:p>
      <w:pPr>
        <w:pStyle w:val="null3"/>
        <w:ind w:firstLine="425"/>
        <w:jc w:val="both"/>
      </w:pPr>
      <w:r>
        <w:rPr>
          <w:sz w:val="24"/>
        </w:rPr>
        <w:t>6、不计免赔险。</w:t>
      </w:r>
    </w:p>
    <w:p>
      <w:pPr>
        <w:pStyle w:val="null3"/>
        <w:ind w:firstLine="426"/>
        <w:jc w:val="both"/>
      </w:pPr>
      <w:r>
        <w:rPr>
          <w:sz w:val="24"/>
        </w:rPr>
        <w:t>（四）全车盗抢险：无论车身价值多少，统一视为足额投保，发生赔付时不按比例摊赔，赔付按实际损失计赔，赔偿限额不超过该车的重置价值。</w:t>
      </w:r>
    </w:p>
    <w:p>
      <w:pPr>
        <w:pStyle w:val="null3"/>
        <w:ind w:firstLine="426"/>
        <w:jc w:val="both"/>
      </w:pPr>
      <w:r>
        <w:rPr>
          <w:sz w:val="24"/>
        </w:rPr>
        <w:t>（五）保险责任</w:t>
      </w:r>
    </w:p>
    <w:p>
      <w:pPr>
        <w:pStyle w:val="null3"/>
        <w:ind w:firstLine="426"/>
        <w:jc w:val="both"/>
      </w:pPr>
      <w:r>
        <w:rPr>
          <w:sz w:val="24"/>
        </w:rPr>
        <w:t>在保险期限内，乙方根据甲方选择投保的险种，按照中国保险监督管理委员会批复条款所载明的保险责任承担赔偿。在采购期结束后至保单到期前，</w:t>
      </w:r>
      <w:r>
        <w:rPr>
          <w:sz w:val="24"/>
        </w:rPr>
        <w:t>乙方</w:t>
      </w:r>
      <w:r>
        <w:rPr>
          <w:sz w:val="24"/>
        </w:rPr>
        <w:t>必须正常履行其责任义务，属于责任范围内的保险事故，不得以任何形式阻碍或延缓</w:t>
      </w:r>
      <w:r>
        <w:rPr>
          <w:sz w:val="24"/>
        </w:rPr>
        <w:t>甲方</w:t>
      </w:r>
      <w:r>
        <w:rPr>
          <w:sz w:val="24"/>
        </w:rPr>
        <w:t>获得经济补偿。</w:t>
      </w:r>
    </w:p>
    <w:p>
      <w:pPr>
        <w:pStyle w:val="null3"/>
        <w:ind w:firstLine="426"/>
        <w:jc w:val="both"/>
      </w:pPr>
      <w:r>
        <w:rPr>
          <w:sz w:val="24"/>
        </w:rPr>
        <w:t>由于下列特殊原因造成保险标的损失的，</w:t>
      </w:r>
      <w:r>
        <w:rPr>
          <w:sz w:val="24"/>
        </w:rPr>
        <w:t>乙方</w:t>
      </w:r>
      <w:r>
        <w:rPr>
          <w:sz w:val="24"/>
        </w:rPr>
        <w:t>负责赔偿：</w:t>
      </w:r>
    </w:p>
    <w:p>
      <w:pPr>
        <w:pStyle w:val="null3"/>
        <w:ind w:firstLine="426"/>
        <w:jc w:val="both"/>
      </w:pPr>
      <w:r>
        <w:rPr>
          <w:sz w:val="24"/>
        </w:rPr>
        <w:t>1.火灾(包含车辆自燃)、爆炸；</w:t>
      </w:r>
    </w:p>
    <w:p>
      <w:pPr>
        <w:pStyle w:val="null3"/>
        <w:ind w:firstLine="426"/>
        <w:jc w:val="both"/>
      </w:pPr>
      <w:r>
        <w:rPr>
          <w:sz w:val="24"/>
        </w:rPr>
        <w:t>2.雷击、暴雨、洪水、台风、龙卷风、雪灾、雹灾、冰凌、泥石流、崖崩、突发性滑坡、地面突然塌陷；</w:t>
      </w:r>
    </w:p>
    <w:p>
      <w:pPr>
        <w:pStyle w:val="null3"/>
        <w:ind w:firstLine="426"/>
        <w:jc w:val="both"/>
      </w:pPr>
      <w:r>
        <w:rPr>
          <w:sz w:val="24"/>
        </w:rPr>
        <w:t>3.飞行物体及其他空中运行物体坠落。</w:t>
      </w:r>
    </w:p>
    <w:p>
      <w:pPr>
        <w:pStyle w:val="null3"/>
        <w:ind w:firstLine="426"/>
        <w:jc w:val="both"/>
      </w:pPr>
      <w:r>
        <w:rPr>
          <w:sz w:val="24"/>
          <w:b/>
        </w:rPr>
        <w:t>四、保险期限</w:t>
      </w:r>
    </w:p>
    <w:p>
      <w:pPr>
        <w:pStyle w:val="null3"/>
        <w:ind w:firstLine="425"/>
        <w:jc w:val="both"/>
      </w:pPr>
      <w:r>
        <w:rPr>
          <w:sz w:val="24"/>
        </w:rPr>
        <w:t>本保险项目的保险服务期限为</w:t>
      </w:r>
      <w:r>
        <w:rPr>
          <w:sz w:val="24"/>
          <w:u w:val="single"/>
        </w:rPr>
        <w:t xml:space="preserve">   </w:t>
      </w:r>
      <w:r>
        <w:rPr>
          <w:sz w:val="24"/>
        </w:rPr>
        <w:t>年，保险责任按投保车辆的起保日期至终保日期计算，</w:t>
      </w:r>
    </w:p>
    <w:p>
      <w:pPr>
        <w:pStyle w:val="null3"/>
        <w:ind w:firstLine="425"/>
      </w:pPr>
      <w:r>
        <w:rPr>
          <w:sz w:val="24"/>
        </w:rPr>
        <w:t>时间从20</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日起至20</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日止。</w:t>
      </w:r>
    </w:p>
    <w:p>
      <w:pPr>
        <w:pStyle w:val="null3"/>
        <w:ind w:firstLine="426"/>
      </w:pPr>
      <w:r>
        <w:rPr>
          <w:sz w:val="24"/>
          <w:b/>
        </w:rPr>
        <w:t>五、服务要求</w:t>
      </w:r>
    </w:p>
    <w:p>
      <w:pPr>
        <w:pStyle w:val="null3"/>
        <w:ind w:firstLine="426"/>
      </w:pPr>
      <w:r>
        <w:rPr>
          <w:sz w:val="24"/>
          <w:b/>
        </w:rPr>
        <w:t>1、服务承诺</w:t>
      </w:r>
    </w:p>
    <w:p>
      <w:pPr>
        <w:pStyle w:val="null3"/>
        <w:ind w:firstLine="425"/>
        <w:jc w:val="left"/>
      </w:pPr>
      <w:r>
        <w:rPr>
          <w:sz w:val="24"/>
        </w:rPr>
        <w:t>（1）保证甲方获得优先服务的权利。提前为甲方续保车辆整理费用报价并保证报价准确。根据甲方的通知，乙方安排不少于2名专门承保服务人员（项目联络人员）负责上门完成签单承保及案件跟踪等工作，并在3个工作日内将保险单据等相关资料送抵甲方。</w:t>
      </w:r>
    </w:p>
    <w:p>
      <w:pPr>
        <w:pStyle w:val="null3"/>
        <w:ind w:firstLine="425"/>
        <w:jc w:val="left"/>
      </w:pPr>
      <w:r>
        <w:rPr>
          <w:sz w:val="24"/>
        </w:rPr>
        <w:t>（2）乙方应设有24小时全天报案服务电话，并派专人受理索赔报案。</w:t>
      </w:r>
    </w:p>
    <w:p>
      <w:pPr>
        <w:pStyle w:val="null3"/>
        <w:ind w:firstLine="425"/>
        <w:jc w:val="left"/>
      </w:pPr>
      <w:r>
        <w:rPr>
          <w:sz w:val="24"/>
        </w:rPr>
        <w:t>（3）乙方在接到甲方的出险报案后，广州市白云区的太和镇、人和镇、钟落潭镇、江高镇应在60分钟时内赶到现场，其它区域应在30分钟内赶到现场；广州市越秀区、荔湾区、海珠区、天河区应在30分钟内赶到现场，其它区域应在60分钟内赶到现场。</w:t>
      </w:r>
    </w:p>
    <w:p>
      <w:pPr>
        <w:pStyle w:val="null3"/>
        <w:ind w:firstLine="425"/>
        <w:jc w:val="left"/>
      </w:pPr>
      <w:r>
        <w:rPr>
          <w:sz w:val="24"/>
        </w:rPr>
        <w:t>（4）乙方应设立专门机构、专人负责办理定点保险业务，以便于业务的衔接、资金的结算和数据的统计等。</w:t>
      </w:r>
    </w:p>
    <w:p>
      <w:pPr>
        <w:pStyle w:val="null3"/>
        <w:ind w:firstLine="425"/>
        <w:jc w:val="left"/>
      </w:pPr>
      <w:r>
        <w:rPr>
          <w:sz w:val="24"/>
        </w:rPr>
        <w:t>（5）乙方应根据自己掌握的情况和甲方提交的情况或通知，主动上门服务，及时为被保险单位签订机动车辆保险单。</w:t>
      </w:r>
    </w:p>
    <w:p>
      <w:pPr>
        <w:pStyle w:val="null3"/>
        <w:ind w:firstLine="425"/>
        <w:jc w:val="left"/>
      </w:pPr>
      <w:r>
        <w:rPr>
          <w:sz w:val="24"/>
        </w:rPr>
        <w:t>（6）乙方应对甲方的保险车辆建立单独的用户档案，开展跟踪服务，建立定期回访制度，征求甲方意见，及时改进服务。</w:t>
      </w:r>
    </w:p>
    <w:p>
      <w:pPr>
        <w:pStyle w:val="null3"/>
        <w:ind w:firstLine="425"/>
        <w:jc w:val="left"/>
      </w:pPr>
      <w:r>
        <w:rPr>
          <w:sz w:val="24"/>
        </w:rPr>
        <w:t>（7）乙方应义务为甲方举办保险业务知识讲座等活动不少于两次，积极配合甲方进行驾驶人员安全教育。</w:t>
      </w:r>
    </w:p>
    <w:p>
      <w:pPr>
        <w:pStyle w:val="null3"/>
        <w:ind w:firstLine="425"/>
        <w:jc w:val="both"/>
      </w:pPr>
      <w:r>
        <w:rPr>
          <w:sz w:val="24"/>
        </w:rPr>
        <w:t>（8）必须配合甲方监督管理车辆投保事宜，配合甲方做好车辆保险的日常管理，提供统计资料。</w:t>
      </w:r>
    </w:p>
    <w:p>
      <w:pPr>
        <w:pStyle w:val="null3"/>
        <w:ind w:firstLine="425"/>
        <w:jc w:val="both"/>
      </w:pPr>
      <w:r>
        <w:rPr>
          <w:sz w:val="24"/>
        </w:rPr>
        <w:t>（9）除经甲方批准并事先书面同意外，乙方不得部分转让或全部转让其履行的合同义务。</w:t>
      </w:r>
    </w:p>
    <w:p>
      <w:pPr>
        <w:pStyle w:val="null3"/>
        <w:ind w:firstLine="425"/>
        <w:jc w:val="both"/>
      </w:pPr>
      <w:r>
        <w:rPr>
          <w:sz w:val="24"/>
        </w:rPr>
        <w:t>（10）为防止腐败现象的出现，乙方须与甲方签订廉洁承诺书。</w:t>
      </w:r>
    </w:p>
    <w:p>
      <w:pPr>
        <w:pStyle w:val="null3"/>
        <w:ind w:firstLine="425"/>
        <w:jc w:val="both"/>
      </w:pPr>
      <w:r>
        <w:rPr>
          <w:sz w:val="24"/>
        </w:rPr>
        <w:t>（11）乙方需与甲方签订保密协议，严格遵守国家保密法律、法规和相关规定，保守国家秘密和警务工作秘密。</w:t>
      </w:r>
    </w:p>
    <w:p>
      <w:pPr>
        <w:pStyle w:val="null3"/>
        <w:ind w:firstLine="426"/>
        <w:jc w:val="left"/>
      </w:pPr>
      <w:r>
        <w:rPr>
          <w:sz w:val="24"/>
          <w:b/>
        </w:rPr>
        <w:t>2、理赔承诺</w:t>
      </w:r>
    </w:p>
    <w:p>
      <w:pPr>
        <w:pStyle w:val="null3"/>
        <w:ind w:firstLine="425"/>
      </w:pPr>
      <w:r>
        <w:rPr>
          <w:sz w:val="24"/>
        </w:rPr>
        <w:t>（1）对于下列保险事故，乙方要同意免除现场查勘：</w:t>
      </w:r>
    </w:p>
    <w:p>
      <w:pPr>
        <w:pStyle w:val="null3"/>
        <w:ind w:firstLine="425"/>
        <w:jc w:val="both"/>
      </w:pPr>
      <w:r>
        <w:rPr>
          <w:sz w:val="24"/>
        </w:rPr>
        <w:t>① 对于发生保险事故且损失金额在20000元以下，并提供事故证明，乙方应免除现场查勘；</w:t>
      </w:r>
    </w:p>
    <w:p>
      <w:pPr>
        <w:pStyle w:val="null3"/>
        <w:ind w:firstLine="425"/>
        <w:jc w:val="both"/>
      </w:pPr>
      <w:r>
        <w:rPr>
          <w:sz w:val="24"/>
        </w:rPr>
        <w:t>② 对于经过公安机关勘察的保险事故凭据公安机关出具的事故证明索赔，乙方应免除现场查勘；</w:t>
      </w:r>
    </w:p>
    <w:p>
      <w:pPr>
        <w:pStyle w:val="null3"/>
        <w:ind w:firstLine="425"/>
        <w:jc w:val="both"/>
      </w:pPr>
      <w:r>
        <w:rPr>
          <w:sz w:val="24"/>
        </w:rPr>
        <w:t>③ 由于暴雨、暴风、冰雹等自然灾害所造成的保险事故乙方应免除现场查勘；</w:t>
      </w:r>
    </w:p>
    <w:p>
      <w:pPr>
        <w:pStyle w:val="null3"/>
        <w:ind w:firstLine="425"/>
        <w:jc w:val="both"/>
      </w:pPr>
      <w:r>
        <w:rPr>
          <w:sz w:val="24"/>
        </w:rPr>
        <w:t>④ 对于特殊用途车辆或事先约定车辆免现场查勘，乙方应以甲方提供的现场照片、损失清单、事故说明、修理发票及其他证明材料作为赔付理算依据；</w:t>
      </w:r>
    </w:p>
    <w:p>
      <w:pPr>
        <w:pStyle w:val="null3"/>
        <w:ind w:firstLine="425"/>
        <w:jc w:val="both"/>
      </w:pPr>
      <w:r>
        <w:rPr>
          <w:sz w:val="24"/>
        </w:rPr>
        <w:t>⑤ 对于经过交警处理并出具事故处理书的保险事故，乙方应免除现场查勘；</w:t>
      </w:r>
    </w:p>
    <w:p>
      <w:pPr>
        <w:pStyle w:val="null3"/>
        <w:ind w:firstLine="425"/>
        <w:jc w:val="both"/>
      </w:pPr>
      <w:r>
        <w:rPr>
          <w:sz w:val="24"/>
        </w:rPr>
        <w:t>⑥ 对于未造成第三者人员伤亡和财产损失的、车辆能自行移动的事故，经乙方核实同意后，应免现场查勘；</w:t>
      </w:r>
    </w:p>
    <w:p>
      <w:pPr>
        <w:pStyle w:val="null3"/>
        <w:ind w:firstLine="425"/>
        <w:jc w:val="both"/>
      </w:pPr>
      <w:r>
        <w:rPr>
          <w:sz w:val="24"/>
        </w:rPr>
        <w:t>⑦ 盗抢险案件免现场查勘，凭出险地县级以上公安机关出具的全车盗抢案件证明索赔；</w:t>
      </w:r>
    </w:p>
    <w:p>
      <w:pPr>
        <w:pStyle w:val="null3"/>
        <w:ind w:firstLine="425"/>
        <w:jc w:val="both"/>
      </w:pPr>
      <w:r>
        <w:rPr>
          <w:sz w:val="24"/>
        </w:rPr>
        <w:t>⑧ 车身划痕险保险事故免现场查勘；</w:t>
      </w:r>
    </w:p>
    <w:p>
      <w:pPr>
        <w:pStyle w:val="null3"/>
        <w:ind w:firstLine="425"/>
        <w:jc w:val="both"/>
      </w:pPr>
      <w:r>
        <w:rPr>
          <w:sz w:val="24"/>
        </w:rPr>
        <w:t>⑨ 玻璃单独破碎保险事故免现场查勘；</w:t>
      </w:r>
    </w:p>
    <w:p>
      <w:pPr>
        <w:pStyle w:val="null3"/>
        <w:ind w:firstLine="425"/>
        <w:jc w:val="both"/>
      </w:pPr>
      <w:r>
        <w:rPr>
          <w:sz w:val="24"/>
        </w:rPr>
        <w:t>⑩ 自燃险保险事故凭消防部门事故证明免现场查勘。</w:t>
      </w:r>
    </w:p>
    <w:p>
      <w:pPr>
        <w:pStyle w:val="null3"/>
        <w:ind w:firstLine="425"/>
        <w:jc w:val="both"/>
      </w:pPr>
      <w:r>
        <w:rPr>
          <w:sz w:val="24"/>
        </w:rPr>
        <w:t>（2）甲方车损金额在5000元以下（含5000元）的案件不超过1个工作日办结，涉及伤人的案件不超过5个工作日办结；</w:t>
      </w:r>
    </w:p>
    <w:p>
      <w:pPr>
        <w:pStyle w:val="null3"/>
        <w:ind w:firstLine="425"/>
        <w:jc w:val="both"/>
      </w:pPr>
      <w:r>
        <w:rPr>
          <w:sz w:val="24"/>
        </w:rPr>
        <w:t>（3）甲方车损金额在5000元以上（不含5000元），且按要求将所需的理赔资料提供齐全后，乙方赔案时效为：</w:t>
      </w:r>
    </w:p>
    <w:p>
      <w:pPr>
        <w:pStyle w:val="null3"/>
        <w:ind w:firstLine="425"/>
        <w:jc w:val="both"/>
      </w:pPr>
      <w:r>
        <w:rPr>
          <w:sz w:val="24"/>
        </w:rPr>
        <w:t>①车损金额在5千元（不含）</w:t>
      </w:r>
      <w:r>
        <w:rPr>
          <w:sz w:val="24"/>
        </w:rPr>
        <w:t>--</w:t>
      </w:r>
      <w:r>
        <w:rPr>
          <w:sz w:val="24"/>
        </w:rPr>
        <w:t>3万元（含）以内的案件不超过2个工作日办结，涉及伤人的案件不超过6个工作日办结；</w:t>
      </w:r>
    </w:p>
    <w:p>
      <w:pPr>
        <w:pStyle w:val="null3"/>
        <w:ind w:firstLine="425"/>
        <w:jc w:val="both"/>
      </w:pPr>
      <w:r>
        <w:rPr>
          <w:sz w:val="24"/>
        </w:rPr>
        <w:t>②车损金额在3万元（不含）--10万元（含）以内的案件不超过5个工作日办结，涉及伤人的案件不超过8个工作日办结；</w:t>
      </w:r>
    </w:p>
    <w:p>
      <w:pPr>
        <w:pStyle w:val="null3"/>
        <w:ind w:firstLine="425"/>
        <w:jc w:val="both"/>
      </w:pPr>
      <w:r>
        <w:rPr>
          <w:sz w:val="24"/>
        </w:rPr>
        <w:t>③车损金额在10万元以上的，不超过7个工作日内完成理算、核赔工作，涉及伤人的案件不超过10个工作日办结。</w:t>
      </w:r>
    </w:p>
    <w:p>
      <w:pPr>
        <w:pStyle w:val="null3"/>
        <w:ind w:firstLine="425"/>
        <w:jc w:val="both"/>
      </w:pPr>
      <w:r>
        <w:rPr>
          <w:sz w:val="24"/>
        </w:rPr>
        <w:t>（4）对于稀有车型，按照甲方要求的时间地点随时会同甲方共同确定损失。</w:t>
      </w:r>
    </w:p>
    <w:p>
      <w:pPr>
        <w:pStyle w:val="null3"/>
        <w:ind w:firstLine="425"/>
        <w:jc w:val="left"/>
      </w:pPr>
      <w:r>
        <w:rPr>
          <w:sz w:val="24"/>
        </w:rPr>
        <w:t>（5）保险车辆受损失后，乙方应在甲方确定的定点维修单位内选择修理厂，在广东省交通部门规定的相应维修项目的定额工时内将车辆修复，交甲方使用，受损车辆更换零部件应为主厂件、原配件，费用由乙方直接与维修厂家结算。</w:t>
      </w:r>
    </w:p>
    <w:p>
      <w:pPr>
        <w:pStyle w:val="null3"/>
        <w:ind w:firstLine="425"/>
        <w:jc w:val="left"/>
      </w:pPr>
      <w:r>
        <w:rPr>
          <w:sz w:val="24"/>
        </w:rPr>
        <w:t>（6）施救服务。甲方的保险车辆在广东省内出险后，乙方或乙方当地分支机构应协助甲方做好受损车辆的施救工作，在广东省内需为事故车辆提供免费拖车服务。如需要乙方提供交通援助服务，乙方应迅速派人赶赴事故现场，协助甲方进行交通事故处理，提供专业的法律援助。乙方需承诺无条件为甲方的提供</w:t>
      </w:r>
      <w:r>
        <w:rPr>
          <w:sz w:val="24"/>
          <w:u w:val="single"/>
        </w:rPr>
        <w:t xml:space="preserve">    </w:t>
      </w:r>
      <w:r>
        <w:rPr>
          <w:sz w:val="24"/>
        </w:rPr>
        <w:t>次数的在广州市区域内的免费拖车服务。</w:t>
      </w:r>
    </w:p>
    <w:p>
      <w:pPr>
        <w:pStyle w:val="null3"/>
        <w:ind w:firstLine="425"/>
        <w:jc w:val="left"/>
      </w:pPr>
      <w:r>
        <w:rPr>
          <w:sz w:val="24"/>
        </w:rPr>
        <w:t>（7）保险车辆出险后，甲方短时间不能提供齐全的索赔单证，在事故责任及损失确定的情况下，可由甲方提出申请，乙方需在7个工作日内按立案金额的50%预付赔款。</w:t>
      </w:r>
    </w:p>
    <w:p>
      <w:pPr>
        <w:pStyle w:val="null3"/>
        <w:ind w:firstLine="425"/>
        <w:jc w:val="left"/>
      </w:pPr>
      <w:r>
        <w:rPr>
          <w:sz w:val="24"/>
        </w:rPr>
        <w:t>（8）车辆保险金额以甲方提供的投保价值为准，发生损失时，按实际修理及必要的施救费用计算赔款。</w:t>
      </w:r>
    </w:p>
    <w:p>
      <w:pPr>
        <w:pStyle w:val="null3"/>
        <w:ind w:firstLine="425"/>
        <w:jc w:val="left"/>
      </w:pPr>
      <w:r>
        <w:rPr>
          <w:sz w:val="24"/>
        </w:rPr>
        <w:t>（9）在理赔过程中如遇有其他特殊情况，乙方与甲方本着友好协商的原则，妥善处理，充分维护甲方的合法权益。</w:t>
      </w:r>
    </w:p>
    <w:p>
      <w:pPr>
        <w:pStyle w:val="null3"/>
        <w:ind w:firstLine="425"/>
        <w:jc w:val="left"/>
      </w:pPr>
      <w:r>
        <w:rPr>
          <w:sz w:val="24"/>
        </w:rPr>
        <w:t>（10）交通事故发生造成人员伤亡的，医药费用（公费或自费药）在相应赔偿责任内要求实报实销，并提供人身事故伤员医疗过程跟踪服务与法律咨询服务。</w:t>
      </w:r>
    </w:p>
    <w:p>
      <w:pPr>
        <w:pStyle w:val="null3"/>
        <w:ind w:firstLine="425"/>
        <w:jc w:val="left"/>
      </w:pPr>
      <w:r>
        <w:rPr>
          <w:sz w:val="24"/>
        </w:rPr>
        <w:t>（11）警车号牌车辆上安装的警灯、警报器、射灯、摄像设备等警车必要装备或特种车上安装的照明、摄像等装备与保险车辆视为同一整体，按车辆损失险赔付。</w:t>
      </w:r>
    </w:p>
    <w:p>
      <w:pPr>
        <w:pStyle w:val="null3"/>
        <w:ind w:firstLine="425"/>
        <w:jc w:val="left"/>
      </w:pPr>
      <w:r>
        <w:rPr>
          <w:sz w:val="24"/>
        </w:rPr>
        <w:t>（12）发生碰撞第三者，造成第三者损失且甲方负全部责任的，征得甲方同意授权后，乙方可直赔第三者损失。</w:t>
      </w:r>
    </w:p>
    <w:p>
      <w:pPr>
        <w:pStyle w:val="null3"/>
        <w:ind w:firstLine="425"/>
        <w:jc w:val="left"/>
      </w:pPr>
      <w:r>
        <w:rPr>
          <w:sz w:val="24"/>
        </w:rPr>
        <w:t>（13）均在乙方投保车损险的同一甲方的车辆发生互碰，视同属于保险责任，在双方车损险内报案赔付。</w:t>
      </w:r>
    </w:p>
    <w:p>
      <w:pPr>
        <w:pStyle w:val="null3"/>
        <w:ind w:firstLine="425"/>
        <w:jc w:val="left"/>
      </w:pPr>
      <w:r>
        <w:rPr>
          <w:sz w:val="24"/>
        </w:rPr>
        <w:t>（14）甲方以发动机号码作投保的摩托车与有牌摩托车的理赔一致，发生多方事故时第三者的损失直接在商业险第三者责任险中按责赔付，无需扣除交通强制险责任限额和费用；发生多方事故时，赔付本车损失时无需扣除交通强制险无责任财产损失赔偿金额；摩托车发生保险事故，索赔时可不提供年审证明。</w:t>
      </w:r>
    </w:p>
    <w:p>
      <w:pPr>
        <w:pStyle w:val="null3"/>
        <w:ind w:firstLine="425"/>
        <w:jc w:val="left"/>
      </w:pPr>
      <w:r>
        <w:rPr>
          <w:sz w:val="24"/>
        </w:rPr>
        <w:t>（15）如乙方未按约定时间定损，造成财产损失无法确定，以甲方提供的财产损毁照片、损失清单和修理发票作为赔付理算依据。</w:t>
      </w:r>
    </w:p>
    <w:p>
      <w:pPr>
        <w:pStyle w:val="null3"/>
        <w:ind w:firstLine="425"/>
        <w:jc w:val="left"/>
      </w:pPr>
      <w:r>
        <w:rPr>
          <w:sz w:val="24"/>
        </w:rPr>
        <w:t>（16）对于赔偿结果无法达成一致时，根据甲方的要求，指定具有国内保险公估营业许可的且双方认可的公估公司进行损失理算，由乙方负担有关公估费用。</w:t>
      </w:r>
    </w:p>
    <w:p>
      <w:pPr>
        <w:pStyle w:val="null3"/>
        <w:ind w:firstLine="425"/>
        <w:jc w:val="left"/>
      </w:pPr>
      <w:r>
        <w:rPr>
          <w:sz w:val="24"/>
        </w:rPr>
        <w:t>（17）紧急出险时可用警察证作为有效证件出险。</w:t>
      </w:r>
    </w:p>
    <w:p>
      <w:pPr>
        <w:pStyle w:val="null3"/>
        <w:ind w:firstLine="425"/>
        <w:jc w:val="left"/>
      </w:pPr>
      <w:r>
        <w:rPr>
          <w:sz w:val="24"/>
        </w:rPr>
        <w:t>（18）甲方因特殊原因有部分车辆只需以发动机号码作投保，乙方在核对车架号或发动机号无误后，必须正常理赔。</w:t>
      </w:r>
    </w:p>
    <w:p>
      <w:pPr>
        <w:pStyle w:val="null3"/>
        <w:ind w:firstLine="425"/>
        <w:jc w:val="left"/>
      </w:pPr>
      <w:r>
        <w:rPr>
          <w:sz w:val="24"/>
        </w:rPr>
        <w:t>（19）甲方在执行紧急公务时发生不涉及人员伤亡且损失金额20000元以下的事故，乙方应充许驾驶员自行拍摄事故现场照片后车辆撤离，过后再补报案。</w:t>
      </w:r>
    </w:p>
    <w:p>
      <w:pPr>
        <w:pStyle w:val="null3"/>
        <w:ind w:firstLine="425"/>
        <w:jc w:val="left"/>
      </w:pPr>
      <w:r>
        <w:rPr>
          <w:sz w:val="24"/>
        </w:rPr>
        <w:t>（20）对于不属于保险责任的，乙方应在接到甲方赔偿请求后的3个工作日内向其发出《拒赔通知书》。</w:t>
      </w:r>
    </w:p>
    <w:p>
      <w:pPr>
        <w:pStyle w:val="null3"/>
        <w:ind w:firstLine="425"/>
        <w:jc w:val="left"/>
      </w:pPr>
      <w:r>
        <w:rPr>
          <w:sz w:val="24"/>
        </w:rPr>
        <w:t>（21）如中国银保监会机动车辆保险条款、费率有新的变化，乙方应按照有利于集中采购车辆保险的方案实施。</w:t>
      </w:r>
    </w:p>
    <w:p>
      <w:pPr>
        <w:pStyle w:val="null3"/>
        <w:ind w:firstLine="424"/>
        <w:jc w:val="left"/>
      </w:pPr>
      <w:r>
        <w:rPr>
          <w:sz w:val="24"/>
          <w:b/>
        </w:rPr>
        <w:t>六、理赔服务</w:t>
      </w:r>
    </w:p>
    <w:p>
      <w:pPr>
        <w:pStyle w:val="null3"/>
        <w:ind w:firstLine="425"/>
      </w:pPr>
      <w:r>
        <w:rPr>
          <w:sz w:val="24"/>
        </w:rPr>
        <w:t>（一）乙方、投保人、被保险人、受益人按照本项目保险协议的约定及《中华人民共和国保险法》的规定享有权利，承担义务。</w:t>
      </w:r>
    </w:p>
    <w:p>
      <w:pPr>
        <w:pStyle w:val="null3"/>
        <w:ind w:firstLine="425"/>
      </w:pPr>
      <w:r>
        <w:rPr>
          <w:sz w:val="24"/>
        </w:rPr>
        <w:t>（二）未经投保人同意，乙方不得将本项目所载义务、责任分出给其他保险公司承担。</w:t>
      </w:r>
    </w:p>
    <w:p>
      <w:pPr>
        <w:pStyle w:val="null3"/>
        <w:ind w:firstLine="425"/>
      </w:pPr>
      <w:r>
        <w:rPr>
          <w:sz w:val="24"/>
        </w:rPr>
        <w:t>（三）乙方收到被保险人或者受益人的赔偿或者给付保险金的请求后，应当及时作出核定，并将核定结果通知被保险人或者受益人。</w:t>
      </w:r>
    </w:p>
    <w:p>
      <w:pPr>
        <w:pStyle w:val="null3"/>
        <w:ind w:firstLine="425"/>
      </w:pPr>
      <w:r>
        <w:rPr>
          <w:sz w:val="24"/>
        </w:rPr>
        <w:t>（四）对属于保险责任的，乙方必须在与被保险人或者受益人达成有关赔偿或者给付保险金额的协议后十日内，履行赔偿或者给付保险金义务。</w:t>
      </w:r>
    </w:p>
    <w:p>
      <w:pPr>
        <w:pStyle w:val="null3"/>
        <w:ind w:firstLine="425"/>
      </w:pPr>
      <w:r>
        <w:rPr>
          <w:sz w:val="24"/>
        </w:rPr>
        <w:t>（五）乙方自收到赔偿或者给付保险金的请求和有关证明、资料之日起六十日内，对其赔偿或者给付保险金的数额不能确定的，应当根据已有证明和资料可以确定的最低数额先予支付；保险人最终确定赔偿或者给付保险金的数额后，应当支付相应的差额。</w:t>
      </w:r>
    </w:p>
    <w:p>
      <w:pPr>
        <w:pStyle w:val="null3"/>
        <w:ind w:firstLine="425"/>
      </w:pPr>
      <w:r>
        <w:rPr>
          <w:sz w:val="24"/>
        </w:rPr>
        <w:t>（六）乙方未及时履行前款规定义务的，除支付保险金外，应当赔偿被保险人或者受益人因此受到的损失。</w:t>
      </w:r>
    </w:p>
    <w:p>
      <w:pPr>
        <w:pStyle w:val="null3"/>
        <w:ind w:firstLine="425"/>
      </w:pPr>
      <w:r>
        <w:rPr>
          <w:sz w:val="24"/>
        </w:rPr>
        <w:t>（七）乙方收到被保险人或者受益人的赔偿或者给付保险金的请求后，对不属于保险责任的，应当向被保险人或者受益人发出拒绝赔偿或者拒绝给付保险金通知书及理由书。</w:t>
      </w:r>
    </w:p>
    <w:p>
      <w:pPr>
        <w:pStyle w:val="null3"/>
        <w:ind w:firstLine="426"/>
      </w:pPr>
      <w:r>
        <w:rPr>
          <w:sz w:val="24"/>
          <w:b/>
        </w:rPr>
        <w:t>七、验收</w:t>
      </w:r>
    </w:p>
    <w:p>
      <w:pPr>
        <w:pStyle w:val="null3"/>
        <w:ind w:firstLine="425"/>
      </w:pPr>
      <w:r>
        <w:rPr>
          <w:sz w:val="24"/>
        </w:rPr>
        <w:t>（一）甲方收到乙方项目验收建议之日起7个工作日内按照合同的约定对履约情况进行验收，对每一项技术、服务、车辆保险内容、安全标准等内容的履约情况进行确认。</w:t>
      </w:r>
    </w:p>
    <w:p>
      <w:pPr>
        <w:pStyle w:val="null3"/>
        <w:ind w:firstLine="426"/>
        <w:jc w:val="both"/>
      </w:pPr>
      <w:r>
        <w:rPr>
          <w:sz w:val="24"/>
        </w:rPr>
        <w:t>（二）如招标文件没有特别说明，则按国家、地方或行业（排列在前者优先）现行相关验收规范和评定标准执行。</w:t>
      </w:r>
    </w:p>
    <w:p>
      <w:pPr>
        <w:pStyle w:val="null3"/>
        <w:ind w:firstLine="426"/>
        <w:jc w:val="both"/>
      </w:pPr>
      <w:r>
        <w:rPr>
          <w:sz w:val="24"/>
          <w:b/>
        </w:rPr>
        <w:t>八、违约责任</w:t>
      </w:r>
    </w:p>
    <w:p>
      <w:pPr>
        <w:pStyle w:val="null3"/>
        <w:ind w:firstLine="426"/>
        <w:jc w:val="both"/>
      </w:pPr>
      <w:r>
        <w:rPr>
          <w:sz w:val="24"/>
        </w:rPr>
        <w:t>1.对甲方违反第四条承保服务的内容或在本合同执行过程中甲方将定期或不定期对乙方执行合同的情况进行检查，每发现一次，甲方向乙方发出书面的整改通知，并有权向乙方收取合同总额5％的违约金。累计出现三次以上的，甲方有权单方终止合同。</w:t>
      </w:r>
    </w:p>
    <w:p>
      <w:pPr>
        <w:pStyle w:val="null3"/>
        <w:ind w:firstLine="426"/>
        <w:jc w:val="both"/>
      </w:pPr>
      <w:r>
        <w:rPr>
          <w:sz w:val="24"/>
        </w:rPr>
        <w:t>(1)接到甲方通知后，乙方未按合同约定上门签订机动车辆保险单；</w:t>
      </w:r>
    </w:p>
    <w:p>
      <w:pPr>
        <w:pStyle w:val="null3"/>
        <w:ind w:firstLine="426"/>
        <w:jc w:val="both"/>
      </w:pPr>
      <w:r>
        <w:rPr>
          <w:sz w:val="24"/>
        </w:rPr>
        <w:t>(2)如果手续齐全的赔偿案，乙方拒绝支付或在乙方承诺的支付赔款时限内未能支付完毕；</w:t>
      </w:r>
    </w:p>
    <w:p>
      <w:pPr>
        <w:pStyle w:val="null3"/>
        <w:ind w:firstLine="426"/>
        <w:jc w:val="both"/>
      </w:pPr>
      <w:r>
        <w:rPr>
          <w:sz w:val="24"/>
        </w:rPr>
        <w:t>(3)未经甲方同意，乙方擅自增加险种与甲方签订机动车辆保险单的；</w:t>
      </w:r>
    </w:p>
    <w:p>
      <w:pPr>
        <w:pStyle w:val="null3"/>
        <w:ind w:firstLine="426"/>
        <w:jc w:val="both"/>
      </w:pPr>
      <w:r>
        <w:rPr>
          <w:sz w:val="24"/>
        </w:rPr>
        <w:t>(4)其他违反合同条款的情形。</w:t>
      </w:r>
    </w:p>
    <w:p>
      <w:pPr>
        <w:pStyle w:val="null3"/>
        <w:ind w:firstLine="426"/>
        <w:jc w:val="both"/>
      </w:pPr>
      <w:r>
        <w:rPr>
          <w:sz w:val="24"/>
        </w:rPr>
        <w:t>2.乙方在任何情况下都不得向被保险单位及其经办人提供任何形式的钱财，一经发现，甲方有权终止合同，同时有权提请有关部门追究有关当事人的责任。</w:t>
      </w:r>
    </w:p>
    <w:p>
      <w:pPr>
        <w:pStyle w:val="null3"/>
        <w:ind w:firstLine="426"/>
        <w:jc w:val="both"/>
      </w:pPr>
      <w:r>
        <w:rPr>
          <w:sz w:val="24"/>
        </w:rPr>
        <w:t>3.乙方如有违反合同附件1《保密协议》所规定的行为造成泄密的，应当向甲方支付合同总价10%的违约金，并赔偿由此产生的一切经济损失；泄密造成严重影响的，甲方还有权单方面解除合同。</w:t>
      </w:r>
    </w:p>
    <w:p>
      <w:pPr>
        <w:pStyle w:val="null3"/>
        <w:ind w:firstLine="426"/>
        <w:jc w:val="both"/>
      </w:pPr>
      <w:r>
        <w:rPr>
          <w:sz w:val="24"/>
        </w:rPr>
        <w:t>4.甲方根据上述规定终止了全部或部分合同后，甲方有权以适当的条件和方法与其他保险机构签订保险合同，乙方不得提出异议。</w:t>
      </w:r>
    </w:p>
    <w:p>
      <w:pPr>
        <w:pStyle w:val="null3"/>
        <w:ind w:firstLine="426"/>
        <w:jc w:val="both"/>
      </w:pPr>
      <w:r>
        <w:rPr>
          <w:sz w:val="24"/>
          <w:b/>
        </w:rPr>
        <w:t>九、不可抗力</w:t>
      </w:r>
    </w:p>
    <w:p>
      <w:pPr>
        <w:pStyle w:val="null3"/>
        <w:ind w:firstLine="425"/>
      </w:pPr>
      <w:r>
        <w:rPr>
          <w:sz w:val="24"/>
        </w:rPr>
        <w:t>不可抗力指战争、严重火灾、洪水、台风、地震等或其他双方认定的不可抗力事件。甲乙双方的任何一方由于不可抗力的原因不能履行或不能完全履行合同时，应尽快向对方通报理由，在提供相应证明后，可允许延期履行、部分履行或不履行，并可根据情况部分或全部免于承担违约责任。</w:t>
      </w:r>
    </w:p>
    <w:p>
      <w:pPr>
        <w:pStyle w:val="null3"/>
        <w:ind w:firstLine="426"/>
      </w:pPr>
      <w:r>
        <w:rPr>
          <w:sz w:val="24"/>
          <w:b/>
        </w:rPr>
        <w:t>十、争议及解决办法</w:t>
      </w:r>
    </w:p>
    <w:p>
      <w:pPr>
        <w:pStyle w:val="null3"/>
        <w:ind w:firstLine="425"/>
      </w:pPr>
      <w:r>
        <w:rPr>
          <w:sz w:val="24"/>
        </w:rPr>
        <w:t>本合同发生争议，由双方协商或由政府采购监管部门调解解决，协商或调解不成时按以下第</w:t>
      </w:r>
      <w:r>
        <w:rPr>
          <w:sz w:val="24"/>
          <w:u w:val="single"/>
        </w:rPr>
        <w:t xml:space="preserve">     </w:t>
      </w:r>
      <w:r>
        <w:rPr>
          <w:sz w:val="24"/>
        </w:rPr>
        <w:t>种方式解决（请选择）：</w:t>
      </w:r>
    </w:p>
    <w:p>
      <w:pPr>
        <w:pStyle w:val="null3"/>
        <w:ind w:firstLine="425"/>
      </w:pPr>
      <w:r>
        <w:rPr>
          <w:sz w:val="24"/>
        </w:rPr>
        <w:t>1.广州仲裁委员会仲裁；</w:t>
      </w:r>
    </w:p>
    <w:p>
      <w:pPr>
        <w:pStyle w:val="null3"/>
        <w:ind w:firstLine="425"/>
      </w:pPr>
      <w:r>
        <w:rPr>
          <w:sz w:val="24"/>
        </w:rPr>
        <w:t>2.向甲方所在地人民法院提起诉讼。</w:t>
      </w:r>
    </w:p>
    <w:p>
      <w:pPr>
        <w:pStyle w:val="null3"/>
        <w:ind w:firstLine="424"/>
      </w:pPr>
      <w:r>
        <w:rPr>
          <w:sz w:val="24"/>
          <w:b/>
        </w:rPr>
        <w:t>十一、其他</w:t>
      </w:r>
    </w:p>
    <w:p>
      <w:pPr>
        <w:pStyle w:val="null3"/>
        <w:ind w:firstLine="422"/>
        <w:jc w:val="left"/>
      </w:pPr>
      <w:r>
        <w:rPr>
          <w:sz w:val="24"/>
        </w:rPr>
        <w:t>（一）如有未尽事宜，由双方依法订立补充合同。</w:t>
      </w:r>
    </w:p>
    <w:p>
      <w:pPr>
        <w:pStyle w:val="null3"/>
        <w:ind w:firstLine="422"/>
        <w:jc w:val="left"/>
      </w:pPr>
      <w:r>
        <w:rPr>
          <w:sz w:val="24"/>
        </w:rPr>
        <w:t>（二）本合同一式</w:t>
      </w:r>
      <w:r>
        <w:rPr>
          <w:sz w:val="24"/>
          <w:u w:val="single"/>
        </w:rPr>
        <w:t xml:space="preserve">   </w:t>
      </w:r>
      <w:r>
        <w:rPr>
          <w:sz w:val="24"/>
        </w:rPr>
        <w:t>份，自双方签章之日起生效。甲方</w:t>
      </w:r>
      <w:r>
        <w:rPr>
          <w:sz w:val="24"/>
          <w:u w:val="single"/>
        </w:rPr>
        <w:t xml:space="preserve">   </w:t>
      </w:r>
      <w:r>
        <w:rPr>
          <w:sz w:val="24"/>
        </w:rPr>
        <w:t>份、乙方</w:t>
      </w:r>
      <w:r>
        <w:rPr>
          <w:sz w:val="24"/>
          <w:u w:val="single"/>
        </w:rPr>
        <w:t xml:space="preserve">   </w:t>
      </w:r>
      <w:r>
        <w:rPr>
          <w:sz w:val="24"/>
        </w:rPr>
        <w:t>份。</w:t>
      </w:r>
    </w:p>
    <w:p>
      <w:pPr>
        <w:pStyle w:val="null3"/>
        <w:ind w:firstLine="422"/>
      </w:pPr>
      <w:r>
        <w:rPr>
          <w:sz w:val="24"/>
        </w:rPr>
        <w:t xml:space="preserve"> </w:t>
      </w:r>
    </w:p>
    <w:p>
      <w:pPr>
        <w:pStyle w:val="null3"/>
        <w:ind w:firstLine="422"/>
      </w:pPr>
      <w:r>
        <w:rPr/>
        <w:t xml:space="preserve"> </w:t>
      </w:r>
    </w:p>
    <w:p>
      <w:pPr>
        <w:pStyle w:val="null3"/>
      </w:pPr>
      <w:r>
        <w:rPr>
          <w:sz w:val="24"/>
        </w:rPr>
        <w:t>甲方： （盖章）                      乙方：  （盖章）</w:t>
      </w:r>
    </w:p>
    <w:p>
      <w:pPr>
        <w:pStyle w:val="null3"/>
      </w:pPr>
      <w:r>
        <w:rPr>
          <w:sz w:val="24"/>
        </w:rPr>
        <w:t>签约代表：                              签约代表：</w:t>
      </w:r>
    </w:p>
    <w:p>
      <w:pPr>
        <w:pStyle w:val="null3"/>
      </w:pPr>
      <w:r>
        <w:rPr>
          <w:sz w:val="24"/>
        </w:rPr>
        <w:t>地    址：                                地    址：</w:t>
      </w:r>
    </w:p>
    <w:p>
      <w:pPr>
        <w:pStyle w:val="null3"/>
      </w:pPr>
      <w:r>
        <w:rPr>
          <w:sz w:val="24"/>
        </w:rPr>
        <w:t>电    话：                                电    话：</w:t>
      </w:r>
    </w:p>
    <w:p>
      <w:pPr>
        <w:pStyle w:val="null3"/>
      </w:pPr>
      <w:r>
        <w:rPr>
          <w:sz w:val="24"/>
        </w:rPr>
        <w:t>传    真：                                传    真：</w:t>
      </w:r>
    </w:p>
    <w:p>
      <w:pPr>
        <w:pStyle w:val="null3"/>
      </w:pPr>
      <w:r>
        <w:rPr>
          <w:sz w:val="24"/>
        </w:rPr>
        <w:t>签约日期：   年   月   日           签约日期：   年   月   日</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rPr>
        <w:t>附件1</w:t>
      </w:r>
    </w:p>
    <w:p>
      <w:pPr>
        <w:pStyle w:val="null3"/>
        <w:ind w:firstLine="510"/>
        <w:jc w:val="center"/>
      </w:pPr>
      <w:r>
        <w:rPr>
          <w:sz w:val="30"/>
          <w:b/>
        </w:rPr>
        <w:t>保密协议</w:t>
      </w:r>
    </w:p>
    <w:p>
      <w:pPr>
        <w:pStyle w:val="null3"/>
        <w:ind w:firstLine="426"/>
        <w:jc w:val="both"/>
      </w:pPr>
      <w:r>
        <w:rPr>
          <w:sz w:val="24"/>
        </w:rPr>
        <w:t>甲方：广州市公安局白云区分局</w:t>
      </w:r>
    </w:p>
    <w:p>
      <w:pPr>
        <w:pStyle w:val="null3"/>
        <w:ind w:firstLine="426"/>
        <w:jc w:val="both"/>
      </w:pPr>
      <w:r>
        <w:rPr>
          <w:sz w:val="24"/>
        </w:rPr>
        <w:t>乙方：</w:t>
      </w:r>
    </w:p>
    <w:p>
      <w:pPr>
        <w:pStyle w:val="null3"/>
        <w:ind w:firstLine="426"/>
        <w:jc w:val="both"/>
      </w:pPr>
      <w:r>
        <w:rPr>
          <w:sz w:val="24"/>
        </w:rPr>
        <w:t>甲方委托乙方实施“广州市公安局白云区分局机动车保险服务采购项目”，有责任和权利要求乙方严格遵守国家保密法律、法规和相关规定，保守国家秘密和警务工作秘密。乙方应加强保密意识并严格遵守以下协议：</w:t>
      </w:r>
    </w:p>
    <w:p>
      <w:pPr>
        <w:pStyle w:val="null3"/>
        <w:ind w:firstLine="426"/>
        <w:jc w:val="both"/>
      </w:pPr>
      <w:r>
        <w:rPr>
          <w:sz w:val="24"/>
        </w:rPr>
        <w:t>一、本协议以乙方为责任方；参与项目建设的所有乙方人员为责任人。</w:t>
      </w:r>
    </w:p>
    <w:p>
      <w:pPr>
        <w:pStyle w:val="null3"/>
        <w:ind w:firstLine="426"/>
        <w:jc w:val="both"/>
      </w:pPr>
      <w:r>
        <w:rPr>
          <w:sz w:val="24"/>
        </w:rPr>
        <w:t>二、保密内容包括“广州市公安局白云区分局机动车保险服务采购项目”涉及的所有书面资料、电子版资料、数据、图片、照片以及由此派生的相关资料、项目应用情况、甲方工作场所情况、甲方的内部业务内容。</w:t>
      </w:r>
    </w:p>
    <w:p>
      <w:pPr>
        <w:pStyle w:val="null3"/>
        <w:ind w:firstLine="426"/>
        <w:jc w:val="both"/>
      </w:pPr>
      <w:r>
        <w:rPr>
          <w:sz w:val="24"/>
        </w:rPr>
        <w:t>三、对第二点所述的所有保密内容，未经许可不得擅自对外泄露。</w:t>
      </w:r>
    </w:p>
    <w:p>
      <w:pPr>
        <w:pStyle w:val="null3"/>
        <w:ind w:firstLine="426"/>
        <w:jc w:val="both"/>
      </w:pPr>
      <w:r>
        <w:rPr>
          <w:sz w:val="24"/>
        </w:rPr>
        <w:t>四、不得擅自记录、复制、拍摄、摘抄、收藏在工作中涉及的秘密和敏感信息；严禁将公安机关内部会议、谈话内容泄露给无关人员；严禁将工作中涉及的相关项目技术方案及实施规划透露给无关人员。</w:t>
      </w:r>
    </w:p>
    <w:p>
      <w:pPr>
        <w:pStyle w:val="null3"/>
        <w:ind w:firstLine="426"/>
        <w:jc w:val="both"/>
      </w:pPr>
      <w:r>
        <w:rPr>
          <w:sz w:val="24"/>
        </w:rPr>
        <w:t>五、服从甲方的安排，依照有关法律、法规和合同规定工作，不得将工作过程中接触到的相关工作文件(包括内部发文、各类通知及会议记录等)的内容泄露给无关人员；不得翻阅与工作无关的文件和资料，不得从事其它与合同无关的工作。</w:t>
      </w:r>
    </w:p>
    <w:p>
      <w:pPr>
        <w:pStyle w:val="null3"/>
        <w:ind w:firstLine="426"/>
        <w:jc w:val="both"/>
      </w:pPr>
      <w:r>
        <w:rPr>
          <w:sz w:val="24"/>
        </w:rPr>
        <w:t>六、如需接触公安信息网，应认真学习和遵守公安信息网保用相关规定，严禁“一机两用”。不得将从公安信息网上获得的警务工作相关信息透露给无关人员；严禁私自下载、拷贝计算机内的秘密和敏感信息；不得擅自携带记载工作内容的硬盘、软盘和打印资料外出；严禁将公安信息系统的程序、口令、密钥等泄露给无关人员。不得擅自携带记载工作内容的硬盘、软盘和打印资料外出。</w:t>
      </w:r>
    </w:p>
    <w:p>
      <w:pPr>
        <w:pStyle w:val="null3"/>
        <w:ind w:firstLine="426"/>
        <w:jc w:val="both"/>
      </w:pPr>
      <w:r>
        <w:rPr>
          <w:sz w:val="24"/>
        </w:rPr>
        <w:t>七、乙方在项目过程中使用的计算机﹑活动存储介质，以及所有书面资料必须由本项目人员使用与保管，不得借给无关人员。</w:t>
      </w:r>
    </w:p>
    <w:p>
      <w:pPr>
        <w:pStyle w:val="null3"/>
        <w:ind w:firstLine="426"/>
        <w:jc w:val="both"/>
      </w:pPr>
      <w:r>
        <w:rPr>
          <w:sz w:val="24"/>
        </w:rPr>
        <w:t>八、乙方必须向甲方提供本公司参与本项目建设的人员名单，并与其签订保密协议，报甲方备案。如有变更，需及时书面通知甲方。</w:t>
      </w:r>
    </w:p>
    <w:p>
      <w:pPr>
        <w:pStyle w:val="null3"/>
        <w:ind w:firstLine="426"/>
        <w:jc w:val="both"/>
      </w:pPr>
      <w:r>
        <w:rPr>
          <w:sz w:val="24"/>
        </w:rPr>
        <w:t>九、无论乙方今后完成广州市公安局白云区分局“广州市公安局白云区分局机动车保险服务采购项目”工作或因故中途退出，均不得泄露所知悉的警务工作秘密和技术资料。</w:t>
      </w:r>
    </w:p>
    <w:p>
      <w:pPr>
        <w:pStyle w:val="null3"/>
        <w:ind w:firstLine="426"/>
        <w:jc w:val="both"/>
      </w:pPr>
      <w:r>
        <w:rPr>
          <w:sz w:val="24"/>
        </w:rPr>
        <w:t>十、如发生警务工作秘密和技术资料文档泄露，乙方应立即向甲方报告，并积极协助甲方及有关保密部门进行查处。</w:t>
      </w:r>
    </w:p>
    <w:p>
      <w:pPr>
        <w:pStyle w:val="null3"/>
        <w:ind w:firstLine="426"/>
        <w:jc w:val="both"/>
      </w:pPr>
      <w:r>
        <w:rPr>
          <w:sz w:val="24"/>
        </w:rPr>
        <w:t>十一、本协议视同合同的组成部分，对协议的任何修改，必须采取书面形式，并有双方法定代表人(或委托授权人)签字。</w:t>
      </w:r>
    </w:p>
    <w:p>
      <w:pPr>
        <w:pStyle w:val="null3"/>
        <w:ind w:firstLine="426"/>
        <w:jc w:val="both"/>
      </w:pPr>
      <w:r>
        <w:rPr>
          <w:sz w:val="24"/>
        </w:rPr>
        <w:t>十二、乙方如未能遵守上述协议，有违反保密规定行为而造成泄密的，甲方可依据有关规定追究乙方的经济赔偿责任；构成犯罪的，将依法追究刑事责任。</w:t>
      </w:r>
    </w:p>
    <w:p>
      <w:pPr>
        <w:pStyle w:val="null3"/>
        <w:ind w:firstLine="426"/>
        <w:jc w:val="both"/>
      </w:pPr>
      <w:r>
        <w:rPr>
          <w:sz w:val="24"/>
        </w:rPr>
        <w:t>本保密协议有效期限：永久。</w:t>
      </w:r>
    </w:p>
    <w:p>
      <w:pPr>
        <w:pStyle w:val="null3"/>
        <w:ind w:firstLine="426"/>
        <w:jc w:val="both"/>
      </w:pPr>
      <w:r>
        <w:rPr/>
        <w:t xml:space="preserve"> </w:t>
      </w:r>
    </w:p>
    <w:p>
      <w:pPr>
        <w:pStyle w:val="null3"/>
        <w:ind w:firstLine="528"/>
        <w:jc w:val="both"/>
      </w:pPr>
      <w:r>
        <w:rPr>
          <w:sz w:val="24"/>
        </w:rPr>
        <w:t>甲方(盖章)：                            乙方(盖章)：</w:t>
      </w:r>
    </w:p>
    <w:p>
      <w:pPr>
        <w:pStyle w:val="null3"/>
        <w:jc w:val="both"/>
      </w:pPr>
      <w:r>
        <w:rPr>
          <w:sz w:val="24"/>
        </w:rPr>
        <w:t>代表签字：                              代表签字：</w:t>
      </w:r>
    </w:p>
    <w:p>
      <w:pPr>
        <w:pStyle w:val="null3"/>
        <w:jc w:val="both"/>
      </w:pPr>
      <w:r>
        <w:rPr>
          <w:sz w:val="24"/>
        </w:rPr>
        <w:t>日期：                                     日期：</w:t>
      </w:r>
    </w:p>
    <w:p>
      <w:pPr>
        <w:pStyle w:val="null3"/>
        <w:jc w:val="both"/>
      </w:pPr>
      <w:r>
        <w:rPr>
          <w:sz w:val="24"/>
        </w:rPr>
        <w:t>签约地点：广州市</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440111-2024-02403</w:t>
      </w:r>
    </w:p>
    <w:p>
      <w:pPr>
        <w:pStyle w:val="null3"/>
        <w:jc w:val="center"/>
        <w:outlineLvl w:val="3"/>
      </w:pPr>
      <w:r>
        <w:rPr>
          <w:sz w:val="24"/>
          <w:b/>
        </w:rPr>
        <w:t>采购项目编号：</w:t>
      </w:r>
      <w:r>
        <w:rPr>
          <w:sz w:val="24"/>
          <w:b/>
        </w:rPr>
        <w:t>GZCQC2401FG05010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广州市公安局白云区分局机动车保险服务采购项目</w:t>
      </w:r>
      <w:r>
        <w:rPr>
          <w:u w:val="single"/>
        </w:rPr>
        <w:t>”</w:t>
      </w:r>
      <w:r>
        <w:rPr/>
        <w:t>项目的招标[采购项目编号为：</w:t>
      </w:r>
      <w:r>
        <w:rPr>
          <w:u w:val="single"/>
        </w:rPr>
        <w:t>GZCQC2401FG05010</w:t>
      </w:r>
      <w:r>
        <w:rPr/>
        <w:t>]，我方愿参与投标。</w:t>
      </w:r>
    </w:p>
    <w:p>
      <w:pPr>
        <w:pStyle w:val="null3"/>
        <w:ind w:firstLine="480"/>
      </w:pPr>
      <w:r>
        <w:rPr/>
        <w:t>我方确认收到贵方提供的</w:t>
      </w:r>
      <w:r>
        <w:rPr>
          <w:u w:val="single"/>
        </w:rPr>
        <w:t>“</w:t>
      </w:r>
      <w:r>
        <w:rPr>
          <w:u w:val="single"/>
        </w:rPr>
        <w:t>广州市公安局白云区分局机动车保险服务采购项目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广州市公安局白云区分局机动车保险服务采购项目</w:t>
      </w:r>
      <w:r>
        <w:rPr/>
        <w:t>”项目采购[采购项目编号为</w:t>
      </w:r>
      <w:r>
        <w:rPr/>
        <w:t>GZCQC2401FG05010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广州市公安局白云区分局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广州市公安局白云区分局机动车保险服务采购项目</w:t>
      </w:r>
      <w:r>
        <w:rPr/>
        <w:t>招标中获中标（采购项目编号：</w:t>
      </w:r>
      <w:r>
        <w:rPr/>
        <w:t>GZCQC2401FG05010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